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09420E" w:rsidRPr="0009420E" w14:paraId="1A0114B6" w14:textId="77777777" w:rsidTr="0004245D">
        <w:trPr>
          <w:trHeight w:val="1275"/>
        </w:trPr>
        <w:tc>
          <w:tcPr>
            <w:tcW w:w="4536" w:type="dxa"/>
          </w:tcPr>
          <w:p w14:paraId="5CEDA438" w14:textId="77777777" w:rsidR="0009420E" w:rsidRPr="0009420E" w:rsidRDefault="0009420E" w:rsidP="0009420E">
            <w:pPr>
              <w:widowControl/>
              <w:spacing w:line="360" w:lineRule="auto"/>
              <w:rPr>
                <w:rFonts w:ascii="Times New Roman" w:eastAsia="Times New Roman" w:hAnsi="Times New Roman" w:cs="Times New Roman"/>
                <w:b/>
                <w:color w:val="auto"/>
                <w:lang w:bidi="ar-SA"/>
              </w:rPr>
            </w:pPr>
          </w:p>
          <w:p w14:paraId="23C1D435" w14:textId="77777777" w:rsidR="0009420E" w:rsidRPr="0009420E" w:rsidRDefault="0009420E" w:rsidP="0009420E">
            <w:pPr>
              <w:widowControl/>
              <w:ind w:left="-108" w:right="-108"/>
              <w:jc w:val="center"/>
              <w:rPr>
                <w:rFonts w:ascii="Times New Roman" w:eastAsia="Times New Roman" w:hAnsi="Times New Roman" w:cs="Times New Roman"/>
                <w:color w:val="auto"/>
                <w:sz w:val="18"/>
                <w:szCs w:val="18"/>
                <w:lang w:bidi="ar-SA"/>
              </w:rPr>
            </w:pPr>
            <w:r w:rsidRPr="0009420E">
              <w:rPr>
                <w:rFonts w:ascii="Times New Roman" w:eastAsia="Times New Roman" w:hAnsi="Times New Roman" w:cs="Times New Roman"/>
                <w:color w:val="auto"/>
                <w:sz w:val="18"/>
                <w:szCs w:val="18"/>
                <w:lang w:bidi="ar-SA"/>
              </w:rPr>
              <w:t>ИСПОЛНИТЕЛЬНЫЙ КОМИТЕТ</w:t>
            </w:r>
          </w:p>
          <w:p w14:paraId="5DF6C341" w14:textId="77777777" w:rsidR="0009420E" w:rsidRPr="0009420E" w:rsidRDefault="0009420E" w:rsidP="0009420E">
            <w:pPr>
              <w:widowControl/>
              <w:ind w:left="-108" w:right="-108"/>
              <w:jc w:val="center"/>
              <w:rPr>
                <w:rFonts w:ascii="Times New Roman" w:eastAsia="Times New Roman" w:hAnsi="Times New Roman" w:cs="Times New Roman"/>
                <w:color w:val="auto"/>
                <w:sz w:val="18"/>
                <w:szCs w:val="18"/>
                <w:lang w:val="tt-RU" w:bidi="ar-SA"/>
              </w:rPr>
            </w:pPr>
            <w:r w:rsidRPr="0009420E">
              <w:rPr>
                <w:rFonts w:ascii="Times New Roman" w:eastAsia="Times New Roman" w:hAnsi="Times New Roman" w:cs="Times New Roman"/>
                <w:color w:val="auto"/>
                <w:sz w:val="18"/>
                <w:szCs w:val="18"/>
                <w:lang w:bidi="ar-SA"/>
              </w:rPr>
              <w:t>НИЖНЕКАМСКОГО МУНИЦИПАЛЬНОГО РАЙОНА</w:t>
            </w:r>
          </w:p>
          <w:p w14:paraId="5EAD71D3" w14:textId="77777777" w:rsidR="0009420E" w:rsidRPr="0009420E" w:rsidRDefault="0009420E" w:rsidP="0009420E">
            <w:pPr>
              <w:widowControl/>
              <w:ind w:left="-108" w:right="-108"/>
              <w:jc w:val="center"/>
              <w:rPr>
                <w:rFonts w:ascii="Times New Roman" w:eastAsia="Times New Roman" w:hAnsi="Times New Roman" w:cs="Times New Roman"/>
                <w:color w:val="auto"/>
                <w:sz w:val="17"/>
                <w:szCs w:val="17"/>
                <w:lang w:bidi="ar-SA"/>
              </w:rPr>
            </w:pPr>
            <w:r w:rsidRPr="0009420E">
              <w:rPr>
                <w:rFonts w:ascii="Times New Roman" w:eastAsia="Times New Roman" w:hAnsi="Times New Roman" w:cs="Times New Roman"/>
                <w:color w:val="auto"/>
                <w:sz w:val="18"/>
                <w:szCs w:val="18"/>
                <w:lang w:bidi="ar-SA"/>
              </w:rPr>
              <w:t>РЕСПУБЛИКИ ТАТАРСТАН</w:t>
            </w:r>
          </w:p>
          <w:p w14:paraId="3EF483FE" w14:textId="77777777" w:rsidR="0009420E" w:rsidRPr="0009420E" w:rsidRDefault="0009420E" w:rsidP="0009420E">
            <w:pPr>
              <w:widowControl/>
              <w:ind w:left="-108" w:right="-108"/>
              <w:jc w:val="center"/>
              <w:rPr>
                <w:rFonts w:ascii="Times New Roman" w:eastAsia="Times New Roman" w:hAnsi="Times New Roman" w:cs="Times New Roman"/>
                <w:color w:val="auto"/>
                <w:sz w:val="8"/>
                <w:szCs w:val="8"/>
                <w:lang w:bidi="ar-SA"/>
              </w:rPr>
            </w:pPr>
          </w:p>
          <w:p w14:paraId="45788708" w14:textId="77777777" w:rsidR="0009420E" w:rsidRPr="0009420E" w:rsidRDefault="0009420E" w:rsidP="0009420E">
            <w:pPr>
              <w:widowControl/>
              <w:ind w:left="-108" w:right="-108"/>
              <w:jc w:val="center"/>
              <w:rPr>
                <w:rFonts w:ascii="Times New Roman" w:eastAsia="Times New Roman" w:hAnsi="Times New Roman" w:cs="Times New Roman"/>
                <w:color w:val="auto"/>
                <w:sz w:val="15"/>
                <w:szCs w:val="15"/>
                <w:lang w:val="tt-RU" w:bidi="ar-SA"/>
              </w:rPr>
            </w:pPr>
          </w:p>
        </w:tc>
        <w:tc>
          <w:tcPr>
            <w:tcW w:w="1276" w:type="dxa"/>
            <w:gridSpan w:val="2"/>
            <w:vMerge w:val="restart"/>
          </w:tcPr>
          <w:p w14:paraId="3BE11CFE" w14:textId="77777777" w:rsidR="0009420E" w:rsidRPr="0009420E" w:rsidRDefault="0009420E" w:rsidP="0009420E">
            <w:pPr>
              <w:widowControl/>
              <w:ind w:left="-108" w:right="-108"/>
              <w:jc w:val="center"/>
              <w:rPr>
                <w:rFonts w:ascii="Times New Roman" w:eastAsia="Times New Roman" w:hAnsi="Times New Roman" w:cs="Times New Roman"/>
                <w:color w:val="auto"/>
                <w:lang w:bidi="ar-SA"/>
              </w:rPr>
            </w:pPr>
            <w:r w:rsidRPr="0009420E">
              <w:rPr>
                <w:rFonts w:ascii="Times New Roman" w:eastAsia="Times New Roman" w:hAnsi="Times New Roman" w:cs="Times New Roman"/>
                <w:noProof/>
                <w:color w:val="auto"/>
                <w:lang w:bidi="ar-SA"/>
              </w:rPr>
              <w:drawing>
                <wp:inline distT="0" distB="0" distL="0" distR="0" wp14:anchorId="19B48D87" wp14:editId="3EA625F2">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14:paraId="46220301" w14:textId="77777777" w:rsidR="0009420E" w:rsidRPr="0009420E" w:rsidRDefault="0009420E" w:rsidP="0009420E">
            <w:pPr>
              <w:widowControl/>
              <w:spacing w:line="360" w:lineRule="auto"/>
              <w:jc w:val="center"/>
              <w:rPr>
                <w:rFonts w:ascii="Times New Roman" w:eastAsia="Times New Roman" w:hAnsi="Times New Roman" w:cs="Times New Roman"/>
                <w:b/>
                <w:color w:val="auto"/>
                <w:lang w:val="en-US" w:bidi="ar-SA"/>
              </w:rPr>
            </w:pPr>
          </w:p>
          <w:p w14:paraId="21DA2930" w14:textId="77777777" w:rsidR="0009420E" w:rsidRPr="0009420E" w:rsidRDefault="0009420E" w:rsidP="0009420E">
            <w:pPr>
              <w:widowControl/>
              <w:jc w:val="center"/>
              <w:rPr>
                <w:rFonts w:ascii="Times New Roman" w:eastAsia="Times New Roman" w:hAnsi="Times New Roman" w:cs="Times New Roman"/>
                <w:color w:val="auto"/>
                <w:sz w:val="18"/>
                <w:szCs w:val="18"/>
                <w:lang w:val="tt-RU" w:bidi="ar-SA"/>
              </w:rPr>
            </w:pPr>
            <w:r w:rsidRPr="0009420E">
              <w:rPr>
                <w:rFonts w:ascii="Times New Roman" w:eastAsia="Times New Roman" w:hAnsi="Times New Roman" w:cs="Times New Roman"/>
                <w:color w:val="auto"/>
                <w:sz w:val="18"/>
                <w:szCs w:val="18"/>
                <w:lang w:val="tt-RU" w:bidi="ar-SA"/>
              </w:rPr>
              <w:t>ТАТАРСТАН РЕСПУБЛИКАСЫ</w:t>
            </w:r>
          </w:p>
          <w:p w14:paraId="496AD886" w14:textId="77777777" w:rsidR="0009420E" w:rsidRPr="0009420E" w:rsidRDefault="0009420E" w:rsidP="0009420E">
            <w:pPr>
              <w:widowControl/>
              <w:ind w:left="-108" w:right="-108"/>
              <w:jc w:val="center"/>
              <w:rPr>
                <w:rFonts w:ascii="Times New Roman" w:eastAsia="Times New Roman" w:hAnsi="Times New Roman" w:cs="Times New Roman"/>
                <w:color w:val="auto"/>
                <w:sz w:val="18"/>
                <w:szCs w:val="18"/>
                <w:lang w:val="tt-RU" w:bidi="ar-SA"/>
              </w:rPr>
            </w:pPr>
            <w:r w:rsidRPr="0009420E">
              <w:rPr>
                <w:rFonts w:ascii="Times New Roman" w:eastAsia="Times New Roman" w:hAnsi="Times New Roman" w:cs="Times New Roman"/>
                <w:color w:val="auto"/>
                <w:sz w:val="18"/>
                <w:szCs w:val="18"/>
                <w:lang w:val="tt-RU" w:bidi="ar-SA"/>
              </w:rPr>
              <w:t>ТҮБӘН КАМА МУНИЦИПАЛЬ</w:t>
            </w:r>
            <w:r w:rsidRPr="0009420E">
              <w:rPr>
                <w:rFonts w:ascii="Times New Roman" w:eastAsia="Times New Roman" w:hAnsi="Times New Roman" w:cs="Times New Roman"/>
                <w:color w:val="auto"/>
                <w:sz w:val="18"/>
                <w:szCs w:val="18"/>
                <w:lang w:bidi="ar-SA"/>
              </w:rPr>
              <w:t xml:space="preserve"> </w:t>
            </w:r>
            <w:r w:rsidRPr="0009420E">
              <w:rPr>
                <w:rFonts w:ascii="Times New Roman" w:eastAsia="Times New Roman" w:hAnsi="Times New Roman" w:cs="Times New Roman"/>
                <w:color w:val="auto"/>
                <w:sz w:val="18"/>
                <w:szCs w:val="18"/>
                <w:lang w:val="tt-RU" w:bidi="ar-SA"/>
              </w:rPr>
              <w:t>РАЙОНЫ</w:t>
            </w:r>
          </w:p>
          <w:p w14:paraId="23016E77" w14:textId="77777777" w:rsidR="0009420E" w:rsidRPr="0009420E" w:rsidRDefault="0009420E" w:rsidP="0009420E">
            <w:pPr>
              <w:widowControl/>
              <w:jc w:val="center"/>
              <w:rPr>
                <w:rFonts w:ascii="Times New Roman" w:eastAsia="Times New Roman" w:hAnsi="Times New Roman" w:cs="Times New Roman"/>
                <w:color w:val="auto"/>
                <w:sz w:val="18"/>
                <w:szCs w:val="18"/>
                <w:lang w:val="tt-RU" w:bidi="ar-SA"/>
              </w:rPr>
            </w:pPr>
            <w:r w:rsidRPr="0009420E">
              <w:rPr>
                <w:rFonts w:ascii="Times New Roman" w:eastAsia="Times New Roman" w:hAnsi="Times New Roman" w:cs="Times New Roman"/>
                <w:color w:val="auto"/>
                <w:sz w:val="18"/>
                <w:szCs w:val="18"/>
                <w:lang w:val="tt-RU" w:bidi="ar-SA"/>
              </w:rPr>
              <w:t>БАШКАРМА КОМИТЕТЫ</w:t>
            </w:r>
          </w:p>
          <w:p w14:paraId="08F78049" w14:textId="77777777" w:rsidR="0009420E" w:rsidRPr="0009420E" w:rsidRDefault="0009420E" w:rsidP="0009420E">
            <w:pPr>
              <w:widowControl/>
              <w:jc w:val="center"/>
              <w:rPr>
                <w:rFonts w:ascii="Times New Roman" w:eastAsia="Times New Roman" w:hAnsi="Times New Roman" w:cs="Times New Roman"/>
                <w:color w:val="auto"/>
                <w:sz w:val="15"/>
                <w:szCs w:val="15"/>
                <w:lang w:val="tt-RU" w:bidi="ar-SA"/>
              </w:rPr>
            </w:pPr>
          </w:p>
        </w:tc>
      </w:tr>
      <w:tr w:rsidR="0009420E" w:rsidRPr="0009420E" w14:paraId="6FF2AB9B" w14:textId="77777777" w:rsidTr="0004245D">
        <w:trPr>
          <w:trHeight w:val="61"/>
        </w:trPr>
        <w:tc>
          <w:tcPr>
            <w:tcW w:w="4536" w:type="dxa"/>
          </w:tcPr>
          <w:p w14:paraId="368459B1" w14:textId="77777777" w:rsidR="0009420E" w:rsidRPr="0009420E" w:rsidRDefault="0009420E" w:rsidP="0009420E">
            <w:pPr>
              <w:widowControl/>
              <w:jc w:val="center"/>
              <w:rPr>
                <w:rFonts w:ascii="Times New Roman" w:eastAsia="Times New Roman" w:hAnsi="Times New Roman" w:cs="Times New Roman"/>
                <w:b/>
                <w:color w:val="auto"/>
                <w:lang w:bidi="ar-SA"/>
              </w:rPr>
            </w:pPr>
            <w:r w:rsidRPr="0009420E">
              <w:rPr>
                <w:rFonts w:ascii="Times New Roman" w:eastAsia="Times New Roman" w:hAnsi="Times New Roman" w:cs="Times New Roman"/>
                <w:color w:val="auto"/>
                <w:sz w:val="15"/>
                <w:szCs w:val="15"/>
                <w:lang w:val="tt-RU" w:bidi="ar-SA"/>
              </w:rPr>
              <w:t xml:space="preserve">пр. Строителей, д. 12, </w:t>
            </w:r>
            <w:r w:rsidRPr="0009420E">
              <w:rPr>
                <w:rFonts w:ascii="Times New Roman" w:eastAsia="Times New Roman" w:hAnsi="Times New Roman" w:cs="Times New Roman"/>
                <w:color w:val="auto"/>
                <w:sz w:val="15"/>
                <w:szCs w:val="15"/>
                <w:lang w:bidi="ar-SA"/>
              </w:rPr>
              <w:t>г. Нижнекамск, 423570</w:t>
            </w:r>
          </w:p>
        </w:tc>
        <w:tc>
          <w:tcPr>
            <w:tcW w:w="1276" w:type="dxa"/>
            <w:gridSpan w:val="2"/>
            <w:vMerge/>
          </w:tcPr>
          <w:p w14:paraId="0E71B166" w14:textId="77777777" w:rsidR="0009420E" w:rsidRPr="0009420E" w:rsidRDefault="0009420E" w:rsidP="0009420E">
            <w:pPr>
              <w:widowControl/>
              <w:ind w:left="-108" w:right="-108"/>
              <w:jc w:val="center"/>
              <w:rPr>
                <w:rFonts w:ascii="Times New Roman" w:eastAsia="Times New Roman" w:hAnsi="Times New Roman" w:cs="Times New Roman"/>
                <w:color w:val="auto"/>
                <w:lang w:bidi="ar-SA"/>
              </w:rPr>
            </w:pPr>
          </w:p>
        </w:tc>
        <w:tc>
          <w:tcPr>
            <w:tcW w:w="3827" w:type="dxa"/>
          </w:tcPr>
          <w:p w14:paraId="3AAF3E38" w14:textId="77777777" w:rsidR="0009420E" w:rsidRPr="0009420E" w:rsidRDefault="0009420E" w:rsidP="0009420E">
            <w:pPr>
              <w:widowControl/>
              <w:jc w:val="center"/>
              <w:rPr>
                <w:rFonts w:ascii="Times New Roman" w:eastAsia="Times New Roman" w:hAnsi="Times New Roman" w:cs="Times New Roman"/>
                <w:b/>
                <w:color w:val="auto"/>
                <w:lang w:bidi="ar-SA"/>
              </w:rPr>
            </w:pPr>
            <w:r w:rsidRPr="0009420E">
              <w:rPr>
                <w:rFonts w:ascii="Times New Roman" w:eastAsia="Times New Roman" w:hAnsi="Times New Roman" w:cs="Times New Roman"/>
                <w:color w:val="auto"/>
                <w:sz w:val="15"/>
                <w:szCs w:val="15"/>
                <w:lang w:val="tt-RU" w:bidi="ar-SA"/>
              </w:rPr>
              <w:t>Төзүчеләр пр., 12 нче йорт, Түбән Кама шәһәре, 423570</w:t>
            </w:r>
          </w:p>
        </w:tc>
      </w:tr>
      <w:tr w:rsidR="0009420E" w:rsidRPr="0009420E" w14:paraId="76209CC9" w14:textId="77777777" w:rsidTr="0004245D">
        <w:trPr>
          <w:trHeight w:val="61"/>
        </w:trPr>
        <w:tc>
          <w:tcPr>
            <w:tcW w:w="9639" w:type="dxa"/>
            <w:gridSpan w:val="4"/>
          </w:tcPr>
          <w:p w14:paraId="4BAE3B2A" w14:textId="77777777" w:rsidR="0009420E" w:rsidRPr="0009420E" w:rsidRDefault="0009420E" w:rsidP="0009420E">
            <w:pPr>
              <w:widowControl/>
              <w:jc w:val="center"/>
              <w:rPr>
                <w:rFonts w:ascii="Times New Roman" w:eastAsia="Times New Roman" w:hAnsi="Times New Roman" w:cs="Times New Roman"/>
                <w:color w:val="auto"/>
                <w:sz w:val="2"/>
                <w:szCs w:val="2"/>
                <w:lang w:val="tt-RU" w:bidi="ar-SA"/>
              </w:rPr>
            </w:pPr>
          </w:p>
        </w:tc>
      </w:tr>
      <w:tr w:rsidR="0009420E" w:rsidRPr="0009420E" w14:paraId="3CD6DBA1" w14:textId="77777777" w:rsidTr="0004245D">
        <w:trPr>
          <w:trHeight w:val="1126"/>
        </w:trPr>
        <w:tc>
          <w:tcPr>
            <w:tcW w:w="5246" w:type="dxa"/>
            <w:gridSpan w:val="2"/>
          </w:tcPr>
          <w:p w14:paraId="5C2BC5C0" w14:textId="77777777" w:rsidR="0009420E" w:rsidRPr="0009420E" w:rsidRDefault="0009420E" w:rsidP="0009420E">
            <w:pPr>
              <w:widowControl/>
              <w:ind w:right="-143"/>
              <w:jc w:val="both"/>
              <w:rPr>
                <w:rFonts w:ascii="Times New Roman" w:eastAsia="Times New Roman" w:hAnsi="Times New Roman" w:cs="Times New Roman"/>
                <w:color w:val="auto"/>
                <w:sz w:val="20"/>
                <w:szCs w:val="20"/>
                <w:lang w:val="tt-RU" w:bidi="ar-SA"/>
              </w:rPr>
            </w:pPr>
            <w:r w:rsidRPr="0009420E">
              <w:rPr>
                <w:rFonts w:ascii="Times New Roman" w:eastAsia="Times New Roman" w:hAnsi="Times New Roman" w:cs="Times New Roman"/>
                <w:noProof/>
                <w:color w:val="auto"/>
                <w:sz w:val="20"/>
                <w:szCs w:val="20"/>
                <w:lang w:bidi="ar-SA"/>
              </w:rPr>
              <mc:AlternateContent>
                <mc:Choice Requires="wps">
                  <w:drawing>
                    <wp:anchor distT="0" distB="0" distL="114300" distR="114300" simplePos="0" relativeHeight="251659264" behindDoc="0" locked="0" layoutInCell="1" allowOverlap="1" wp14:anchorId="070A8DB5" wp14:editId="3AEB1599">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B88F72"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09420E">
              <w:rPr>
                <w:rFonts w:ascii="Times New Roman" w:eastAsia="Times New Roman" w:hAnsi="Times New Roman" w:cs="Times New Roman"/>
                <w:noProof/>
                <w:color w:val="auto"/>
                <w:sz w:val="20"/>
                <w:szCs w:val="20"/>
                <w:lang w:bidi="ar-SA"/>
              </w:rPr>
              <mc:AlternateContent>
                <mc:Choice Requires="wps">
                  <w:drawing>
                    <wp:anchor distT="0" distB="0" distL="114300" distR="114300" simplePos="0" relativeHeight="251660288" behindDoc="0" locked="0" layoutInCell="1" allowOverlap="1" wp14:anchorId="67A854F0" wp14:editId="3FCF6A88">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8C83BB"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09420E">
              <w:rPr>
                <w:rFonts w:ascii="Times New Roman" w:eastAsia="Times New Roman" w:hAnsi="Times New Roman" w:cs="Times New Roman"/>
                <w:noProof/>
                <w:color w:val="auto"/>
                <w:sz w:val="20"/>
                <w:szCs w:val="20"/>
                <w:lang w:bidi="ar-SA"/>
              </w:rPr>
              <mc:AlternateContent>
                <mc:Choice Requires="wps">
                  <w:drawing>
                    <wp:anchor distT="0" distB="0" distL="114300" distR="114300" simplePos="0" relativeHeight="251661312" behindDoc="0" locked="0" layoutInCell="1" allowOverlap="1" wp14:anchorId="1336BA1A" wp14:editId="358E30FE">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62FE6B"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14:paraId="164E44F9" w14:textId="77777777" w:rsidR="0009420E" w:rsidRPr="0009420E" w:rsidRDefault="0009420E" w:rsidP="0009420E">
            <w:pPr>
              <w:widowControl/>
              <w:ind w:left="1168"/>
              <w:jc w:val="both"/>
              <w:rPr>
                <w:rFonts w:ascii="Times New Roman" w:eastAsia="Times New Roman" w:hAnsi="Times New Roman" w:cs="Times New Roman"/>
                <w:color w:val="auto"/>
                <w:sz w:val="20"/>
                <w:szCs w:val="20"/>
                <w:lang w:val="tt-RU" w:bidi="ar-SA"/>
              </w:rPr>
            </w:pPr>
            <w:r w:rsidRPr="0009420E">
              <w:rPr>
                <w:rFonts w:ascii="Times New Roman" w:eastAsia="Times New Roman" w:hAnsi="Times New Roman" w:cs="Times New Roman"/>
                <w:color w:val="auto"/>
                <w:sz w:val="20"/>
                <w:szCs w:val="20"/>
                <w:lang w:val="tt-RU" w:bidi="ar-SA"/>
              </w:rPr>
              <w:t>ПОСТАНОВЛЕНИЕ</w:t>
            </w:r>
          </w:p>
          <w:p w14:paraId="53B8BF5A" w14:textId="77777777" w:rsidR="0009420E" w:rsidRPr="0009420E" w:rsidRDefault="0009420E" w:rsidP="0009420E">
            <w:pPr>
              <w:widowControl/>
              <w:rPr>
                <w:rFonts w:ascii="Times New Roman" w:eastAsia="Times New Roman" w:hAnsi="Times New Roman" w:cs="Times New Roman"/>
                <w:b/>
                <w:color w:val="auto"/>
                <w:sz w:val="20"/>
                <w:szCs w:val="20"/>
                <w:lang w:val="tt-RU" w:bidi="ar-SA"/>
              </w:rPr>
            </w:pPr>
          </w:p>
          <w:p w14:paraId="7191B0B1" w14:textId="6715BA01" w:rsidR="0009420E" w:rsidRPr="0009420E" w:rsidRDefault="0009420E" w:rsidP="0009420E">
            <w:pPr>
              <w:widowControl/>
              <w:ind w:left="-108"/>
              <w:rPr>
                <w:rFonts w:ascii="Times New Roman" w:eastAsia="Times New Roman" w:hAnsi="Times New Roman" w:cs="Times New Roman"/>
                <w:color w:val="auto"/>
                <w:sz w:val="20"/>
                <w:szCs w:val="20"/>
                <w:lang w:val="tt-RU" w:bidi="ar-SA"/>
              </w:rPr>
            </w:pPr>
            <w:r w:rsidRPr="0009420E">
              <w:rPr>
                <w:rFonts w:ascii="Times New Roman" w:eastAsia="Times New Roman" w:hAnsi="Times New Roman" w:cs="Times New Roman"/>
                <w:color w:val="auto"/>
                <w:sz w:val="20"/>
                <w:szCs w:val="20"/>
                <w:lang w:val="tt-RU" w:bidi="ar-SA"/>
              </w:rPr>
              <w:t xml:space="preserve">№ </w:t>
            </w:r>
            <w:r w:rsidR="00940B11">
              <w:rPr>
                <w:rFonts w:ascii="Times New Roman" w:eastAsia="Times New Roman" w:hAnsi="Times New Roman" w:cs="Times New Roman"/>
                <w:color w:val="auto"/>
                <w:sz w:val="20"/>
                <w:szCs w:val="20"/>
                <w:lang w:val="tt-RU" w:bidi="ar-SA"/>
              </w:rPr>
              <w:t>328</w:t>
            </w:r>
          </w:p>
          <w:p w14:paraId="5CFB8F57" w14:textId="77777777" w:rsidR="0009420E" w:rsidRPr="0009420E" w:rsidRDefault="0009420E" w:rsidP="0009420E">
            <w:pPr>
              <w:widowControl/>
              <w:rPr>
                <w:rFonts w:ascii="Times New Roman" w:eastAsia="Times New Roman" w:hAnsi="Times New Roman" w:cs="Times New Roman"/>
                <w:color w:val="auto"/>
                <w:sz w:val="20"/>
                <w:szCs w:val="20"/>
                <w:lang w:val="tt-RU" w:bidi="ar-SA"/>
              </w:rPr>
            </w:pPr>
          </w:p>
        </w:tc>
        <w:tc>
          <w:tcPr>
            <w:tcW w:w="4393" w:type="dxa"/>
            <w:gridSpan w:val="2"/>
          </w:tcPr>
          <w:p w14:paraId="39B6EB6D" w14:textId="77777777" w:rsidR="0009420E" w:rsidRPr="0009420E" w:rsidRDefault="0009420E" w:rsidP="0009420E">
            <w:pPr>
              <w:widowControl/>
              <w:ind w:firstLine="1236"/>
              <w:jc w:val="right"/>
              <w:rPr>
                <w:rFonts w:ascii="Times New Roman" w:eastAsia="Times New Roman" w:hAnsi="Times New Roman" w:cs="Times New Roman"/>
                <w:b/>
                <w:color w:val="auto"/>
                <w:sz w:val="20"/>
                <w:szCs w:val="20"/>
                <w:lang w:val="tt-RU" w:bidi="ar-SA"/>
              </w:rPr>
            </w:pPr>
          </w:p>
          <w:p w14:paraId="397280E0" w14:textId="77777777" w:rsidR="0009420E" w:rsidRPr="0009420E" w:rsidRDefault="0009420E" w:rsidP="0009420E">
            <w:pPr>
              <w:widowControl/>
              <w:ind w:firstLine="2017"/>
              <w:jc w:val="both"/>
              <w:rPr>
                <w:rFonts w:ascii="Times New Roman" w:eastAsia="Times New Roman" w:hAnsi="Times New Roman" w:cs="Times New Roman"/>
                <w:color w:val="auto"/>
                <w:sz w:val="20"/>
                <w:szCs w:val="20"/>
                <w:lang w:val="tt-RU" w:bidi="ar-SA"/>
              </w:rPr>
            </w:pPr>
            <w:r w:rsidRPr="0009420E">
              <w:rPr>
                <w:rFonts w:ascii="Times New Roman" w:eastAsia="Times New Roman" w:hAnsi="Times New Roman" w:cs="Times New Roman"/>
                <w:color w:val="auto"/>
                <w:sz w:val="20"/>
                <w:szCs w:val="20"/>
                <w:lang w:val="tt-RU" w:bidi="ar-SA"/>
              </w:rPr>
              <w:t>КАРАР</w:t>
            </w:r>
          </w:p>
          <w:p w14:paraId="78C6E7C4" w14:textId="77777777" w:rsidR="0009420E" w:rsidRPr="0009420E" w:rsidRDefault="0009420E" w:rsidP="0009420E">
            <w:pPr>
              <w:widowControl/>
              <w:ind w:firstLine="2017"/>
              <w:jc w:val="both"/>
              <w:rPr>
                <w:rFonts w:ascii="Times New Roman" w:eastAsia="Times New Roman" w:hAnsi="Times New Roman" w:cs="Times New Roman"/>
                <w:b/>
                <w:color w:val="auto"/>
                <w:sz w:val="20"/>
                <w:szCs w:val="20"/>
                <w:lang w:val="tt-RU" w:bidi="ar-SA"/>
              </w:rPr>
            </w:pPr>
          </w:p>
          <w:p w14:paraId="01B6349B" w14:textId="2CBA7555" w:rsidR="0009420E" w:rsidRPr="0009420E" w:rsidRDefault="00940B11" w:rsidP="0009420E">
            <w:pPr>
              <w:widowControl/>
              <w:ind w:firstLine="2017"/>
              <w:jc w:val="right"/>
              <w:rPr>
                <w:rFonts w:ascii="Times New Roman" w:eastAsia="Times New Roman" w:hAnsi="Times New Roman" w:cs="Times New Roman"/>
                <w:color w:val="auto"/>
                <w:sz w:val="20"/>
                <w:szCs w:val="20"/>
                <w:lang w:val="tt-RU" w:bidi="ar-SA"/>
              </w:rPr>
            </w:pPr>
            <w:r>
              <w:rPr>
                <w:rFonts w:ascii="Times New Roman" w:eastAsia="Times New Roman" w:hAnsi="Times New Roman" w:cs="Times New Roman"/>
                <w:color w:val="auto"/>
                <w:sz w:val="20"/>
                <w:szCs w:val="20"/>
                <w:lang w:val="tt-RU" w:bidi="ar-SA"/>
              </w:rPr>
              <w:t>29 нч</w:t>
            </w:r>
            <w:r w:rsidR="005C16C6">
              <w:rPr>
                <w:rFonts w:ascii="Times New Roman" w:eastAsia="Times New Roman" w:hAnsi="Times New Roman" w:cs="Times New Roman"/>
                <w:color w:val="auto"/>
                <w:sz w:val="20"/>
                <w:szCs w:val="20"/>
                <w:lang w:val="tt-RU" w:bidi="ar-SA"/>
              </w:rPr>
              <w:t>ы</w:t>
            </w:r>
            <w:bookmarkStart w:id="0" w:name="_GoBack"/>
            <w:bookmarkEnd w:id="0"/>
            <w:r>
              <w:rPr>
                <w:rFonts w:ascii="Times New Roman" w:eastAsia="Times New Roman" w:hAnsi="Times New Roman" w:cs="Times New Roman"/>
                <w:color w:val="auto"/>
                <w:sz w:val="20"/>
                <w:szCs w:val="20"/>
                <w:lang w:val="tt-RU" w:bidi="ar-SA"/>
              </w:rPr>
              <w:t xml:space="preserve"> </w:t>
            </w:r>
            <w:r w:rsidR="0009420E">
              <w:rPr>
                <w:rFonts w:ascii="Times New Roman" w:eastAsia="Times New Roman" w:hAnsi="Times New Roman" w:cs="Times New Roman"/>
                <w:color w:val="auto"/>
                <w:sz w:val="20"/>
                <w:szCs w:val="20"/>
                <w:lang w:val="tt-RU" w:bidi="ar-SA"/>
              </w:rPr>
              <w:t>март</w:t>
            </w:r>
            <w:r w:rsidR="0009420E" w:rsidRPr="0009420E">
              <w:rPr>
                <w:rFonts w:ascii="Times New Roman" w:eastAsia="Times New Roman" w:hAnsi="Times New Roman" w:cs="Times New Roman"/>
                <w:color w:val="auto"/>
                <w:sz w:val="20"/>
                <w:szCs w:val="20"/>
                <w:lang w:val="tt-RU" w:bidi="ar-SA"/>
              </w:rPr>
              <w:t xml:space="preserve"> 202</w:t>
            </w:r>
            <w:r w:rsidR="0009420E">
              <w:rPr>
                <w:rFonts w:ascii="Times New Roman" w:eastAsia="Times New Roman" w:hAnsi="Times New Roman" w:cs="Times New Roman"/>
                <w:color w:val="auto"/>
                <w:sz w:val="20"/>
                <w:szCs w:val="20"/>
                <w:lang w:val="tt-RU" w:bidi="ar-SA"/>
              </w:rPr>
              <w:t>4 ел</w:t>
            </w:r>
            <w:r w:rsidR="0009420E" w:rsidRPr="0009420E">
              <w:rPr>
                <w:rFonts w:ascii="Times New Roman" w:eastAsia="Times New Roman" w:hAnsi="Times New Roman" w:cs="Times New Roman"/>
                <w:color w:val="auto"/>
                <w:sz w:val="20"/>
                <w:szCs w:val="20"/>
                <w:lang w:val="tt-RU" w:bidi="ar-SA"/>
              </w:rPr>
              <w:t>.</w:t>
            </w:r>
          </w:p>
          <w:p w14:paraId="460CCF16" w14:textId="77777777" w:rsidR="0009420E" w:rsidRPr="0009420E" w:rsidRDefault="0009420E" w:rsidP="0009420E">
            <w:pPr>
              <w:widowControl/>
              <w:ind w:firstLine="2017"/>
              <w:jc w:val="both"/>
              <w:rPr>
                <w:rFonts w:ascii="Times New Roman" w:eastAsia="Times New Roman" w:hAnsi="Times New Roman" w:cs="Times New Roman"/>
                <w:color w:val="auto"/>
                <w:sz w:val="20"/>
                <w:szCs w:val="20"/>
                <w:lang w:val="tt-RU" w:bidi="ar-SA"/>
              </w:rPr>
            </w:pPr>
          </w:p>
          <w:p w14:paraId="74716259" w14:textId="77777777" w:rsidR="0009420E" w:rsidRPr="0009420E" w:rsidRDefault="0009420E" w:rsidP="0009420E">
            <w:pPr>
              <w:widowControl/>
              <w:ind w:firstLine="2017"/>
              <w:jc w:val="both"/>
              <w:rPr>
                <w:rFonts w:ascii="Times New Roman" w:eastAsia="Times New Roman" w:hAnsi="Times New Roman" w:cs="Times New Roman"/>
                <w:color w:val="auto"/>
                <w:sz w:val="20"/>
                <w:szCs w:val="20"/>
                <w:lang w:val="tt-RU" w:bidi="ar-SA"/>
              </w:rPr>
            </w:pPr>
          </w:p>
        </w:tc>
      </w:tr>
    </w:tbl>
    <w:p w14:paraId="6CD89021" w14:textId="76EDC9B7" w:rsidR="00EE468A" w:rsidRPr="00EE468A" w:rsidRDefault="0010025B" w:rsidP="0009420E">
      <w:pPr>
        <w:pStyle w:val="Bodytext20"/>
        <w:shd w:val="clear" w:color="auto" w:fill="FFFFFF" w:themeFill="background1"/>
        <w:spacing w:before="0" w:after="0" w:line="240" w:lineRule="auto"/>
        <w:ind w:right="-7"/>
        <w:jc w:val="center"/>
      </w:pPr>
      <w:r w:rsidRPr="0010025B">
        <w:rPr>
          <w:rStyle w:val="Bodytext21"/>
        </w:rPr>
        <w:t>2024 елның яз</w:t>
      </w:r>
      <w:r>
        <w:rPr>
          <w:rStyle w:val="Bodytext21"/>
        </w:rPr>
        <w:t>ында</w:t>
      </w:r>
      <w:r w:rsidRPr="0010025B">
        <w:rPr>
          <w:rStyle w:val="Bodytext21"/>
        </w:rPr>
        <w:t xml:space="preserve"> Түбән Кама шәһәренең гомуми файдаланудагы җирле әһәмиятле автомобиль юллары буйлап транспорт чаралары хәрәкәтен вакытлыча чикләү </w:t>
      </w:r>
      <w:r w:rsidR="001C0BE8">
        <w:rPr>
          <w:rStyle w:val="Bodytext21"/>
        </w:rPr>
        <w:t xml:space="preserve">                  </w:t>
      </w:r>
      <w:r w:rsidRPr="0010025B">
        <w:rPr>
          <w:rStyle w:val="Bodytext21"/>
        </w:rPr>
        <w:t>турында</w:t>
      </w:r>
    </w:p>
    <w:p w14:paraId="27126627" w14:textId="77777777" w:rsidR="0010025B" w:rsidRDefault="0010025B" w:rsidP="00EE468A">
      <w:pPr>
        <w:pStyle w:val="a9"/>
        <w:shd w:val="clear" w:color="auto" w:fill="FFFFFF" w:themeFill="background1"/>
        <w:ind w:firstLine="709"/>
        <w:jc w:val="both"/>
        <w:rPr>
          <w:rStyle w:val="Bodytext21"/>
          <w:rFonts w:eastAsia="Microsoft Sans Serif"/>
        </w:rPr>
      </w:pPr>
    </w:p>
    <w:p w14:paraId="11359D7B" w14:textId="0CDF2DF3" w:rsidR="0010025B" w:rsidRDefault="0010025B" w:rsidP="0010025B">
      <w:pPr>
        <w:pStyle w:val="a9"/>
        <w:shd w:val="clear" w:color="auto" w:fill="FFFFFF" w:themeFill="background1"/>
        <w:ind w:firstLine="709"/>
        <w:jc w:val="both"/>
        <w:rPr>
          <w:rStyle w:val="Bodytext21"/>
          <w:rFonts w:eastAsia="Microsoft Sans Serif"/>
        </w:rPr>
      </w:pPr>
      <w:r w:rsidRPr="0010025B">
        <w:rPr>
          <w:rStyle w:val="Bodytext21"/>
          <w:rFonts w:eastAsia="Microsoft Sans Serif"/>
        </w:rPr>
        <w:t xml:space="preserve">«Россия Федерациясендә автомобиль юллары һәм юл эшчәнлеге турында һәм Россия Федерациясенең аерым закон актларына үзгәрешләр кертү хакында» </w:t>
      </w:r>
      <w:r w:rsidR="001C0BE8">
        <w:rPr>
          <w:rStyle w:val="Bodytext21"/>
          <w:rFonts w:eastAsia="Microsoft Sans Serif"/>
        </w:rPr>
        <w:t xml:space="preserve">                      </w:t>
      </w:r>
      <w:r w:rsidRPr="0010025B">
        <w:rPr>
          <w:rStyle w:val="Bodytext21"/>
          <w:rFonts w:eastAsia="Microsoft Sans Serif"/>
        </w:rPr>
        <w:t xml:space="preserve">2007 елның 8 ноябрендәге 257-ФЗ номерлы Федераль законның 30 статьясындагы </w:t>
      </w:r>
      <w:r w:rsidR="001C0BE8">
        <w:rPr>
          <w:rStyle w:val="Bodytext21"/>
          <w:rFonts w:eastAsia="Microsoft Sans Serif"/>
        </w:rPr>
        <w:t xml:space="preserve">                </w:t>
      </w:r>
      <w:r w:rsidRPr="0010025B">
        <w:rPr>
          <w:rStyle w:val="Bodytext21"/>
          <w:rFonts w:eastAsia="Microsoft Sans Serif"/>
        </w:rPr>
        <w:t>1 өлешенең 2 пункты</w:t>
      </w:r>
      <w:r>
        <w:rPr>
          <w:rStyle w:val="Bodytext21"/>
          <w:rFonts w:eastAsia="Microsoft Sans Serif"/>
          <w:lang w:val="tt-RU"/>
        </w:rPr>
        <w:t>на таянып</w:t>
      </w:r>
      <w:r w:rsidRPr="0010025B">
        <w:rPr>
          <w:rStyle w:val="Bodytext21"/>
          <w:rFonts w:eastAsia="Microsoft Sans Serif"/>
        </w:rPr>
        <w:t>,</w:t>
      </w:r>
      <w:r>
        <w:rPr>
          <w:rStyle w:val="Bodytext21"/>
          <w:rFonts w:eastAsia="Microsoft Sans Serif"/>
        </w:rPr>
        <w:t xml:space="preserve"> </w:t>
      </w:r>
      <w:r w:rsidRPr="0010025B">
        <w:rPr>
          <w:rStyle w:val="Bodytext21"/>
          <w:rFonts w:eastAsia="Microsoft Sans Serif"/>
        </w:rPr>
        <w:t xml:space="preserve">«Юл хәрәкәте иминлеге турында» 1995 елның </w:t>
      </w:r>
      <w:r w:rsidR="001C0BE8">
        <w:rPr>
          <w:rStyle w:val="Bodytext21"/>
          <w:rFonts w:eastAsia="Microsoft Sans Serif"/>
        </w:rPr>
        <w:t xml:space="preserve">                       </w:t>
      </w:r>
      <w:r w:rsidRPr="0010025B">
        <w:rPr>
          <w:rStyle w:val="Bodytext21"/>
          <w:rFonts w:eastAsia="Microsoft Sans Serif"/>
        </w:rPr>
        <w:t xml:space="preserve">10 декабрендәге 196-ФЗ номерлы Федераль законның 14 статьясы, «Татарстан </w:t>
      </w:r>
      <w:r w:rsidR="001C0BE8">
        <w:rPr>
          <w:rStyle w:val="Bodytext21"/>
          <w:rFonts w:eastAsia="Microsoft Sans Serif"/>
        </w:rPr>
        <w:t xml:space="preserve">                 </w:t>
      </w:r>
      <w:r w:rsidRPr="0010025B">
        <w:rPr>
          <w:rStyle w:val="Bodytext21"/>
          <w:rFonts w:eastAsia="Microsoft Sans Serif"/>
        </w:rPr>
        <w:t xml:space="preserve">Республикасы территориясендә автомобиль юллары һәм юл эшчәнлеге турында» 2009 елның 3 августындагы 43-ТРЗ номерлы Татарстан Республикасы Законының </w:t>
      </w:r>
      <w:r w:rsidR="001C0BE8">
        <w:rPr>
          <w:rStyle w:val="Bodytext21"/>
          <w:rFonts w:eastAsia="Microsoft Sans Serif"/>
        </w:rPr>
        <w:t xml:space="preserve">              </w:t>
      </w:r>
      <w:r w:rsidRPr="0010025B">
        <w:rPr>
          <w:rStyle w:val="Bodytext21"/>
          <w:rFonts w:eastAsia="Microsoft Sans Serif"/>
        </w:rPr>
        <w:t>27 статьясы,</w:t>
      </w:r>
      <w:r w:rsidR="003A468B" w:rsidRPr="00EE468A">
        <w:rPr>
          <w:rFonts w:ascii="Times New Roman" w:hAnsi="Times New Roman" w:cs="Times New Roman"/>
          <w:sz w:val="28"/>
          <w:szCs w:val="28"/>
        </w:rPr>
        <w:t xml:space="preserve"> </w:t>
      </w:r>
      <w:r w:rsidRPr="0010025B">
        <w:rPr>
          <w:rStyle w:val="Bodytext21"/>
          <w:rFonts w:eastAsia="Microsoft Sans Serif"/>
        </w:rPr>
        <w:t xml:space="preserve">«Региональ яисә муниципальара әһәмиятле автомобиль юллары буйлап транспорт чаралары хәрәкәтен вакытлыча чикләүне яисә туктатуны гамәлгә ашыру тәртибен раслау турында» 2013 елның 31 маендагы 372 номерлы Татарстан </w:t>
      </w:r>
      <w:r w:rsidR="001C0BE8">
        <w:rPr>
          <w:rStyle w:val="Bodytext21"/>
          <w:rFonts w:eastAsia="Microsoft Sans Serif"/>
        </w:rPr>
        <w:t xml:space="preserve">                           </w:t>
      </w:r>
      <w:r w:rsidRPr="0010025B">
        <w:rPr>
          <w:rStyle w:val="Bodytext21"/>
          <w:rFonts w:eastAsia="Microsoft Sans Serif"/>
        </w:rPr>
        <w:t>Республикасы Министрлар Кабинеты карары</w:t>
      </w:r>
      <w:r>
        <w:rPr>
          <w:rStyle w:val="Bodytext21"/>
          <w:rFonts w:eastAsia="Microsoft Sans Serif"/>
          <w:lang w:val="tt-RU"/>
        </w:rPr>
        <w:t xml:space="preserve"> </w:t>
      </w:r>
      <w:r>
        <w:rPr>
          <w:rStyle w:val="Bodytext21"/>
          <w:rFonts w:eastAsia="Microsoft Sans Serif"/>
        </w:rPr>
        <w:t>нигезен</w:t>
      </w:r>
      <w:r>
        <w:rPr>
          <w:rStyle w:val="Bodytext21"/>
          <w:rFonts w:eastAsia="Microsoft Sans Serif"/>
          <w:lang w:val="tt-RU"/>
        </w:rPr>
        <w:t xml:space="preserve">дә, </w:t>
      </w:r>
      <w:r>
        <w:rPr>
          <w:rStyle w:val="Bodytext21"/>
          <w:rFonts w:eastAsia="Microsoft Sans Serif"/>
        </w:rPr>
        <w:t xml:space="preserve"> </w:t>
      </w:r>
      <w:r w:rsidRPr="0010025B">
        <w:rPr>
          <w:rFonts w:ascii="Times New Roman" w:hAnsi="Times New Roman" w:cs="Times New Roman"/>
          <w:sz w:val="28"/>
          <w:szCs w:val="28"/>
        </w:rPr>
        <w:t xml:space="preserve">Түбән Кама шәһәренең </w:t>
      </w:r>
      <w:r w:rsidR="001C0BE8">
        <w:rPr>
          <w:rFonts w:ascii="Times New Roman" w:hAnsi="Times New Roman" w:cs="Times New Roman"/>
          <w:sz w:val="28"/>
          <w:szCs w:val="28"/>
        </w:rPr>
        <w:t xml:space="preserve">              </w:t>
      </w:r>
      <w:r w:rsidRPr="0010025B">
        <w:rPr>
          <w:rFonts w:ascii="Times New Roman" w:hAnsi="Times New Roman" w:cs="Times New Roman"/>
          <w:sz w:val="28"/>
          <w:szCs w:val="28"/>
        </w:rPr>
        <w:t>гомуми файдаланудагы җирле әһәмияткә ия автомобиль юлларының 2024 елның язгы чорында аларның артык юешләнүе аркасында килеп чыккан конструктив элементларының әһәмияте юклыгын булдырмау максатларында,</w:t>
      </w:r>
      <w:r>
        <w:rPr>
          <w:rFonts w:ascii="Times New Roman" w:hAnsi="Times New Roman" w:cs="Times New Roman"/>
          <w:sz w:val="28"/>
          <w:szCs w:val="28"/>
        </w:rPr>
        <w:t xml:space="preserve"> </w:t>
      </w:r>
      <w:r w:rsidR="0057681C" w:rsidRPr="00EE468A">
        <w:rPr>
          <w:rStyle w:val="Bodytext21"/>
          <w:rFonts w:eastAsia="Microsoft Sans Serif"/>
        </w:rPr>
        <w:t xml:space="preserve"> </w:t>
      </w:r>
      <w:r w:rsidRPr="0010025B">
        <w:rPr>
          <w:rStyle w:val="Bodytext21"/>
          <w:rFonts w:eastAsia="Microsoft Sans Serif"/>
        </w:rPr>
        <w:t xml:space="preserve">Түбән Кама муниципаль </w:t>
      </w:r>
      <w:r w:rsidR="001C0BE8">
        <w:rPr>
          <w:rStyle w:val="Bodytext21"/>
          <w:rFonts w:eastAsia="Microsoft Sans Serif"/>
        </w:rPr>
        <w:t xml:space="preserve">                </w:t>
      </w:r>
      <w:r w:rsidRPr="0010025B">
        <w:rPr>
          <w:rStyle w:val="Bodytext21"/>
          <w:rFonts w:eastAsia="Microsoft Sans Serif"/>
        </w:rPr>
        <w:t>районы башкарма комитеты карар бирә:</w:t>
      </w:r>
    </w:p>
    <w:p w14:paraId="0B405DC5" w14:textId="31776935" w:rsidR="0010025B" w:rsidRDefault="001C0BE8" w:rsidP="0010025B">
      <w:pPr>
        <w:pStyle w:val="a9"/>
        <w:shd w:val="clear" w:color="auto" w:fill="FFFFFF" w:themeFill="background1"/>
        <w:ind w:firstLine="709"/>
        <w:jc w:val="both"/>
        <w:rPr>
          <w:rStyle w:val="Bodytext21"/>
          <w:rFonts w:eastAsia="Microsoft Sans Serif"/>
        </w:rPr>
      </w:pPr>
      <w:r>
        <w:rPr>
          <w:rStyle w:val="Bodytext21"/>
          <w:rFonts w:eastAsia="Microsoft Sans Serif"/>
        </w:rPr>
        <w:t xml:space="preserve">1. </w:t>
      </w:r>
      <w:r w:rsidR="000E118F" w:rsidRPr="000E118F">
        <w:rPr>
          <w:rStyle w:val="Bodytext21"/>
          <w:rFonts w:eastAsia="Microsoft Sans Serif"/>
        </w:rPr>
        <w:t>2024 елның 1 апреленнән 30 апреленә кадәр Түбән Кама шәһәренең җирле әһәмияттәге гомуми файдаланудагы автомобиль юлларында транспорт чаралары хәрәкәтен вакытлыча чикләү кертелергә тиеш (алга таба - язгы чорда хәрәкәтне вакытлыча чикләү).</w:t>
      </w:r>
    </w:p>
    <w:p w14:paraId="6146C4C4" w14:textId="5EA1D368" w:rsidR="000E118F" w:rsidRDefault="001C0BE8" w:rsidP="00EE468A">
      <w:pPr>
        <w:pStyle w:val="Bodytext20"/>
        <w:shd w:val="clear" w:color="auto" w:fill="FFFFFF" w:themeFill="background1"/>
        <w:spacing w:before="0" w:after="0" w:line="240" w:lineRule="auto"/>
        <w:ind w:firstLine="709"/>
        <w:rPr>
          <w:rStyle w:val="Bodytext21"/>
        </w:rPr>
      </w:pPr>
      <w:r>
        <w:rPr>
          <w:rStyle w:val="Bodytext21"/>
        </w:rPr>
        <w:t>2</w:t>
      </w:r>
      <w:r w:rsidR="000E118F" w:rsidRPr="000E118F">
        <w:rPr>
          <w:rStyle w:val="Bodytext21"/>
        </w:rPr>
        <w:t>.</w:t>
      </w:r>
      <w:r>
        <w:rPr>
          <w:rStyle w:val="Bodytext21"/>
        </w:rPr>
        <w:t> </w:t>
      </w:r>
      <w:r w:rsidR="000E118F" w:rsidRPr="000E118F">
        <w:rPr>
          <w:rStyle w:val="Bodytext21"/>
        </w:rPr>
        <w:t>Әлеге карарның 1 пунктының гамәлдә булуы түбәндәгеләргә кагылмый дип билгеләргә:</w:t>
      </w:r>
    </w:p>
    <w:p w14:paraId="7B97CB68" w14:textId="77777777" w:rsidR="000E118F" w:rsidRDefault="00EE468A" w:rsidP="00EE468A">
      <w:pPr>
        <w:pStyle w:val="Bodytext20"/>
        <w:shd w:val="clear" w:color="auto" w:fill="FFFFFF" w:themeFill="background1"/>
        <w:spacing w:before="0" w:after="0" w:line="240" w:lineRule="auto"/>
        <w:ind w:firstLine="709"/>
        <w:rPr>
          <w:rStyle w:val="Bodytext21"/>
        </w:rPr>
      </w:pPr>
      <w:r>
        <w:rPr>
          <w:rStyle w:val="Bodytext21"/>
        </w:rPr>
        <w:t xml:space="preserve">- </w:t>
      </w:r>
      <w:r w:rsidR="000E118F" w:rsidRPr="000E118F">
        <w:rPr>
          <w:rStyle w:val="Bodytext21"/>
        </w:rPr>
        <w:t>пассажирлар ташу автобуслары, шул исәптән халыкара автобуслар;</w:t>
      </w:r>
    </w:p>
    <w:p w14:paraId="4A5327C7" w14:textId="7329D2DC" w:rsidR="0009420E" w:rsidRDefault="00EE468A" w:rsidP="0009420E">
      <w:pPr>
        <w:pStyle w:val="Bodytext20"/>
        <w:shd w:val="clear" w:color="auto" w:fill="FFFFFF" w:themeFill="background1"/>
        <w:spacing w:before="0" w:after="0" w:line="240" w:lineRule="auto"/>
        <w:ind w:firstLine="709"/>
        <w:rPr>
          <w:rStyle w:val="Bodytext21"/>
        </w:rPr>
      </w:pPr>
      <w:r>
        <w:rPr>
          <w:rStyle w:val="Bodytext21"/>
        </w:rPr>
        <w:t xml:space="preserve">- </w:t>
      </w:r>
      <w:r w:rsidR="000E118F" w:rsidRPr="000E118F">
        <w:rPr>
          <w:rStyle w:val="Bodytext21"/>
        </w:rPr>
        <w:t>азык-төлек продуктларын, хайваннарны, азык һәм азык өстәмәләрен авыл хуҗалыгы терлекләре, кошларны, дару препаратларын, орлык фондын, ашламалар, почта һәм почта йөкләрен (әлеге абзацта күрсәтелмәгән йөкләр белән бергә ташудан тыш) ташуны</w:t>
      </w:r>
      <w:r w:rsidR="0009420E">
        <w:rPr>
          <w:rStyle w:val="Bodytext21"/>
        </w:rPr>
        <w:t>;</w:t>
      </w:r>
    </w:p>
    <w:p w14:paraId="50EFEB25" w14:textId="6405B73A" w:rsidR="00C31BAD" w:rsidRPr="00EE468A" w:rsidRDefault="00EE468A" w:rsidP="0009420E">
      <w:pPr>
        <w:pStyle w:val="Bodytext20"/>
        <w:shd w:val="clear" w:color="auto" w:fill="FFFFFF" w:themeFill="background1"/>
        <w:spacing w:before="0" w:after="0" w:line="240" w:lineRule="auto"/>
        <w:ind w:firstLine="709"/>
        <w:rPr>
          <w:rStyle w:val="Bodytext21"/>
        </w:rPr>
      </w:pPr>
      <w:r>
        <w:rPr>
          <w:rStyle w:val="Bodytext21"/>
        </w:rPr>
        <w:t xml:space="preserve">- </w:t>
      </w:r>
      <w:r w:rsidR="000E118F" w:rsidRPr="000E118F">
        <w:rPr>
          <w:rStyle w:val="Bodytext21"/>
        </w:rPr>
        <w:t xml:space="preserve">ягулык ташучы транспорт чаралары (бензин, дизель ягулыгы, суднолар </w:t>
      </w:r>
      <w:r w:rsidR="001C0BE8">
        <w:rPr>
          <w:rStyle w:val="Bodytext21"/>
        </w:rPr>
        <w:t xml:space="preserve">                   </w:t>
      </w:r>
      <w:r w:rsidR="000E118F" w:rsidRPr="000E118F">
        <w:rPr>
          <w:rStyle w:val="Bodytext21"/>
        </w:rPr>
        <w:t>ягулыгы, реактив двигательләр өчен ягулык, топ мазут, газ ягулыгы);</w:t>
      </w:r>
    </w:p>
    <w:p w14:paraId="311A01AA" w14:textId="77777777" w:rsidR="000E118F" w:rsidRDefault="00EE468A" w:rsidP="00EE468A">
      <w:pPr>
        <w:pStyle w:val="Bodytext20"/>
        <w:shd w:val="clear" w:color="auto" w:fill="FFFFFF" w:themeFill="background1"/>
        <w:spacing w:before="0" w:after="0" w:line="240" w:lineRule="auto"/>
        <w:ind w:firstLine="709"/>
      </w:pPr>
      <w:r>
        <w:t xml:space="preserve">- </w:t>
      </w:r>
      <w:r w:rsidR="000E118F" w:rsidRPr="000E118F">
        <w:t>табигать афәтләре яки башка гадәттән тыш хәлләр нәтиҗәләрен бетерү өчен кирәкле йөкләр ташу;</w:t>
      </w:r>
    </w:p>
    <w:p w14:paraId="61732334" w14:textId="6C61E462" w:rsidR="000E118F" w:rsidRDefault="00EE468A" w:rsidP="00EE468A">
      <w:pPr>
        <w:pStyle w:val="Bodytext20"/>
        <w:shd w:val="clear" w:color="auto" w:fill="FFFFFF" w:themeFill="background1"/>
        <w:spacing w:before="0" w:after="0" w:line="240" w:lineRule="auto"/>
        <w:ind w:firstLine="709"/>
      </w:pPr>
      <w:r>
        <w:t xml:space="preserve">- </w:t>
      </w:r>
      <w:r w:rsidR="000E118F" w:rsidRPr="000E118F">
        <w:t>юл-төзелеш һәм юл-эксплуатация техникасын һәм автомобиль юлларын тоту буенча авария-тер</w:t>
      </w:r>
      <w:r w:rsidR="000E118F">
        <w:rPr>
          <w:lang w:val="tt-RU"/>
        </w:rPr>
        <w:t>гезү</w:t>
      </w:r>
      <w:r w:rsidR="000E118F" w:rsidRPr="000E118F">
        <w:t xml:space="preserve"> ремонт эшләре һәм эшләр үткәргәндә кулланыла торган мате</w:t>
      </w:r>
      <w:r w:rsidR="000E118F" w:rsidRPr="000E118F">
        <w:lastRenderedPageBreak/>
        <w:t>риалларны җирле үзидарә органнары тарафыннан автомобиль юллары өчен расланган исемлеккә ярашлы рәвештә транспортлау;</w:t>
      </w:r>
    </w:p>
    <w:p w14:paraId="3D063986" w14:textId="29A97ABF" w:rsidR="000E118F" w:rsidRDefault="00EE468A" w:rsidP="00EE468A">
      <w:pPr>
        <w:pStyle w:val="Bodytext20"/>
        <w:shd w:val="clear" w:color="auto" w:fill="FFFFFF" w:themeFill="background1"/>
        <w:spacing w:before="0" w:after="0" w:line="240" w:lineRule="auto"/>
        <w:ind w:firstLine="709"/>
      </w:pPr>
      <w:r>
        <w:t xml:space="preserve">- </w:t>
      </w:r>
      <w:r w:rsidR="000E118F" w:rsidRPr="000E118F">
        <w:t xml:space="preserve">федераль закон белән хәрби хезмәт каралган федераль башкарма хакимият </w:t>
      </w:r>
      <w:r w:rsidR="001C0BE8">
        <w:t xml:space="preserve">                 </w:t>
      </w:r>
      <w:r w:rsidR="000E118F" w:rsidRPr="000E118F">
        <w:t>органнарының транспорт чаралары;</w:t>
      </w:r>
    </w:p>
    <w:p w14:paraId="4FA31ACB" w14:textId="37CEAF5C" w:rsidR="000E118F" w:rsidRPr="00EE468A" w:rsidRDefault="000E118F" w:rsidP="00EE468A">
      <w:pPr>
        <w:pStyle w:val="Bodytext20"/>
        <w:shd w:val="clear" w:color="auto" w:fill="FFFFFF" w:themeFill="background1"/>
        <w:spacing w:before="0" w:after="0" w:line="240" w:lineRule="auto"/>
        <w:ind w:firstLine="709"/>
      </w:pPr>
      <w:r w:rsidRPr="000E118F">
        <w:t>каты коммуналь көнкүреш калдыкларын җыю һәм ташу өчен кулланыла торган махсус транспорт чаралары (чүп ташучылар).</w:t>
      </w:r>
    </w:p>
    <w:p w14:paraId="4588743D" w14:textId="60DC9704" w:rsidR="000E118F" w:rsidRDefault="001C0BE8" w:rsidP="00EE468A">
      <w:pPr>
        <w:pStyle w:val="Bodytext20"/>
        <w:shd w:val="clear" w:color="auto" w:fill="FFFFFF" w:themeFill="background1"/>
        <w:spacing w:before="0" w:after="0" w:line="240" w:lineRule="auto"/>
        <w:ind w:firstLine="709"/>
      </w:pPr>
      <w:r>
        <w:t>3</w:t>
      </w:r>
      <w:r w:rsidR="000E118F" w:rsidRPr="000E118F">
        <w:t>.</w:t>
      </w:r>
      <w:r>
        <w:t> </w:t>
      </w:r>
      <w:r w:rsidR="000E118F" w:rsidRPr="000E118F">
        <w:t xml:space="preserve">«Түбән Кама шәһәренең төзелеш, торак-коммуналь хуҗалык һәм төзекләндерү департаменты» муниципаль унитар предприятиесе (Мөбәрәкшин </w:t>
      </w:r>
      <w:r>
        <w:t>И</w:t>
      </w:r>
      <w:r w:rsidR="000E118F" w:rsidRPr="000E118F">
        <w:t xml:space="preserve">.А.), </w:t>
      </w:r>
      <w:r>
        <w:t xml:space="preserve">                </w:t>
      </w:r>
      <w:r w:rsidR="000E118F" w:rsidRPr="000E118F">
        <w:t>«Түбән Кама шәһәренең бердәм заказчы дирекциясе» муниципаль бюджет учреждениесе (Миңнеазданов</w:t>
      </w:r>
      <w:r>
        <w:t xml:space="preserve"> </w:t>
      </w:r>
      <w:r w:rsidRPr="000E118F">
        <w:t>Р.Р.</w:t>
      </w:r>
      <w:r w:rsidR="000E118F" w:rsidRPr="000E118F">
        <w:t>), җаваплы орган-зацияләр һәм учреждениеләр җитәкчеләрен тәэмин итәргә (оештырырга):</w:t>
      </w:r>
    </w:p>
    <w:p w14:paraId="0E63A4AD" w14:textId="14C21551" w:rsidR="000E118F" w:rsidRDefault="00EE468A" w:rsidP="00EE468A">
      <w:pPr>
        <w:pStyle w:val="Bodytext20"/>
        <w:shd w:val="clear" w:color="auto" w:fill="FFFFFF" w:themeFill="background1"/>
        <w:spacing w:before="0" w:after="0" w:line="240" w:lineRule="auto"/>
        <w:ind w:firstLine="709"/>
        <w:rPr>
          <w:color w:val="auto"/>
        </w:rPr>
      </w:pPr>
      <w:r>
        <w:rPr>
          <w:color w:val="auto"/>
        </w:rPr>
        <w:t xml:space="preserve">- </w:t>
      </w:r>
      <w:r w:rsidR="000E118F" w:rsidRPr="000E118F">
        <w:rPr>
          <w:color w:val="auto"/>
        </w:rPr>
        <w:t xml:space="preserve">Россия Федерациясе Хөкүмәтенең 01.12.2023 № 2060 «хәрәкәт </w:t>
      </w:r>
      <w:r w:rsidR="001C0BE8">
        <w:rPr>
          <w:color w:val="auto"/>
        </w:rPr>
        <w:t xml:space="preserve">                                 </w:t>
      </w:r>
      <w:r w:rsidR="000E118F" w:rsidRPr="000E118F">
        <w:rPr>
          <w:color w:val="auto"/>
        </w:rPr>
        <w:t xml:space="preserve">кагыйдәләрен раслау турында»гы карарының таләпләренә ярашлы рәвештә, әлеге </w:t>
      </w:r>
      <w:r w:rsidR="001C0BE8">
        <w:rPr>
          <w:color w:val="auto"/>
        </w:rPr>
        <w:t xml:space="preserve">                  </w:t>
      </w:r>
      <w:r w:rsidR="000E118F" w:rsidRPr="000E118F">
        <w:rPr>
          <w:color w:val="auto"/>
        </w:rPr>
        <w:t>карарның 1 пунктында билгеләнгән йөкләнешләре рөхсәт ителгән чик йөкләнешләрдән артып киткән йөк белән яки йөксез Түбән Кама шәһәренең җирле әһәмияттәге гомуми файдаланудагы автомобиль юллары буенча хәрәкәт итүгә авыр һәм (яки) зур габаритлы транспорт чарасы</w:t>
      </w:r>
      <w:r w:rsidR="000E118F">
        <w:rPr>
          <w:color w:val="auto"/>
          <w:lang w:val="tt-RU"/>
        </w:rPr>
        <w:t>на</w:t>
      </w:r>
      <w:r w:rsidR="000E118F" w:rsidRPr="000E118F">
        <w:rPr>
          <w:color w:val="auto"/>
        </w:rPr>
        <w:t xml:space="preserve"> махсус рөхсәтләрне үз вакытында бирү</w:t>
      </w:r>
      <w:r w:rsidR="001C0BE8">
        <w:rPr>
          <w:color w:val="auto"/>
        </w:rPr>
        <w:t>»</w:t>
      </w:r>
      <w:r w:rsidR="000E118F" w:rsidRPr="000E118F">
        <w:rPr>
          <w:color w:val="auto"/>
        </w:rPr>
        <w:t>;</w:t>
      </w:r>
    </w:p>
    <w:p w14:paraId="2CBFFAD1" w14:textId="77777777" w:rsidR="000E118F" w:rsidRDefault="00EE468A" w:rsidP="00EE468A">
      <w:pPr>
        <w:pStyle w:val="Bodytext20"/>
        <w:shd w:val="clear" w:color="auto" w:fill="FFFFFF" w:themeFill="background1"/>
        <w:spacing w:before="0" w:after="0" w:line="240" w:lineRule="auto"/>
        <w:ind w:firstLine="709"/>
      </w:pPr>
      <w:r>
        <w:t xml:space="preserve">- </w:t>
      </w:r>
      <w:r w:rsidR="000E118F" w:rsidRPr="000E118F">
        <w:t>«Интернет» мәгълүмат-телекоммуникация челтәрендәге тиешле сайтларда, шулай ук мондый чикләүләрнең сәбәпләре һәм сроклары турында массакүләм мәгълүмат чаралары аша Түбән Кама шәһәренең гомуми файдаланудагы җирле әһәмияттәге автомобиль юлларыннан файдаланучыларга үз вакытында мәгълүмат җиткерү</w:t>
      </w:r>
    </w:p>
    <w:p w14:paraId="34B2F8E0" w14:textId="580770B6" w:rsidR="000E118F" w:rsidRPr="00EE468A" w:rsidRDefault="000E118F" w:rsidP="00EE468A">
      <w:pPr>
        <w:pStyle w:val="Bodytext20"/>
        <w:shd w:val="clear" w:color="auto" w:fill="FFFFFF" w:themeFill="background1"/>
        <w:spacing w:before="0" w:after="0" w:line="240" w:lineRule="auto"/>
        <w:ind w:firstLine="709"/>
      </w:pPr>
      <w:r w:rsidRPr="000E118F">
        <w:t>- Түбән Кама шәһәренең гомуми файдаланудагы җирле әһәмияттәге автомобиль юлларында әлеге карарның 1 пунктында күрсәтелгән чорга Россия Федерациясе юл хәрәкәте кагыйдәләрендә каралган өстәмә мәгълүмат (табличка) билгеләре белән «Транспорт чарасы күчәренә туры килә торган массаны чикләү» 3.12 һәм 8.20.2 «Транспорт чаралары арбалары типлары» дигән өстәмә мәгълүмат билгеләре белән юл тамгалары урнаштыру.</w:t>
      </w:r>
    </w:p>
    <w:p w14:paraId="43A280A8" w14:textId="2C7AB5B8" w:rsidR="000E118F" w:rsidRDefault="001C0BE8" w:rsidP="001C0BE8">
      <w:pPr>
        <w:pStyle w:val="Bodytext20"/>
        <w:shd w:val="clear" w:color="auto" w:fill="FFFFFF" w:themeFill="background1"/>
        <w:tabs>
          <w:tab w:val="left" w:pos="1114"/>
        </w:tabs>
        <w:spacing w:before="0" w:after="0" w:line="240" w:lineRule="auto"/>
        <w:ind w:firstLine="709"/>
      </w:pPr>
      <w:r>
        <w:t>4.</w:t>
      </w:r>
      <w:r w:rsidR="00CF4615">
        <w:t> </w:t>
      </w:r>
      <w:r w:rsidR="000E118F" w:rsidRPr="000E118F">
        <w:t>Россия Эчке эшләр министрлыгының Түбән Кама районы буенча Идарәсенең Юл хәрәкәте иминлеге дәүләт инспекциясе бүлегенә транспорт чаралары хәрәкәтен вакытлыча чикләү чорында юл хәрәкәте иминлеген тикшереп торуны тәэмин итәргә һәм авырлык контроле постларын дислокацияләү урыннарында кизү торырга тәкъдим итәргә.</w:t>
      </w:r>
    </w:p>
    <w:p w14:paraId="51BE80C0" w14:textId="3A6841C9" w:rsidR="00E44BA4" w:rsidRDefault="0060600E" w:rsidP="0060600E">
      <w:pPr>
        <w:pStyle w:val="Bodytext20"/>
        <w:shd w:val="clear" w:color="auto" w:fill="FFFFFF" w:themeFill="background1"/>
        <w:tabs>
          <w:tab w:val="left" w:pos="1114"/>
        </w:tabs>
        <w:spacing w:before="0" w:after="0" w:line="240" w:lineRule="auto"/>
      </w:pPr>
      <w:r>
        <w:t xml:space="preserve">          5.</w:t>
      </w:r>
      <w:r w:rsidR="00CF4615">
        <w:t> </w:t>
      </w:r>
      <w:r w:rsidR="000E118F" w:rsidRPr="000E118F">
        <w:t xml:space="preserve">Татарстан Республикасы Министрлар Кабинетының 2013 елның </w:t>
      </w:r>
      <w:r w:rsidR="001C0BE8">
        <w:t xml:space="preserve">                                </w:t>
      </w:r>
      <w:r w:rsidR="000E118F" w:rsidRPr="000E118F">
        <w:t>31 маендагы 372 номерлы карары белән расланган төбәк яисә муниципальара, җирле әһәмияттәге автомобиль юллары буенча транспорт чаралары хәрәкәтен вакытлыча чикләүне яки вакытлыча туктатуны гамәлгә ашыру тәртибенең 9 пункты кысаларында Түбән Кама муниципаль районы Башкарма комитетының инфраструктура проектларын озата бару бүлегенә әлеге карар турында Дәүләт контроль һәм күзәтчелек органнарына хәбәр итәргә.</w:t>
      </w:r>
    </w:p>
    <w:p w14:paraId="1D2477C9" w14:textId="731B2975" w:rsidR="00E44BA4" w:rsidRDefault="0060600E" w:rsidP="001C0BE8">
      <w:pPr>
        <w:pStyle w:val="Bodytext20"/>
        <w:shd w:val="clear" w:color="auto" w:fill="FFFFFF" w:themeFill="background1"/>
        <w:tabs>
          <w:tab w:val="left" w:pos="1114"/>
        </w:tabs>
        <w:spacing w:before="0" w:after="0" w:line="240" w:lineRule="auto"/>
        <w:ind w:firstLine="709"/>
      </w:pPr>
      <w:r>
        <w:t>6</w:t>
      </w:r>
      <w:r w:rsidR="001C0BE8">
        <w:t>. </w:t>
      </w:r>
      <w:r w:rsidR="00E44BA4" w:rsidRPr="00E44BA4">
        <w:t>Әлеге карарны массакүләм мәгълүмат чараларында бастырып чыгарырга һәм Түбән Кама муниципаль районының рәсми сайтында һәм Татарстан Республикасы Транспорт һәм юл хуҗалыгы министрлыгының рәсми сайтында урнаштырырга.</w:t>
      </w:r>
    </w:p>
    <w:p w14:paraId="5DEE08D5" w14:textId="00301FB7" w:rsidR="00606B37" w:rsidRPr="00EE468A" w:rsidRDefault="0060600E" w:rsidP="001C0BE8">
      <w:pPr>
        <w:pStyle w:val="Bodytext20"/>
        <w:shd w:val="clear" w:color="auto" w:fill="FFFFFF" w:themeFill="background1"/>
        <w:tabs>
          <w:tab w:val="left" w:pos="1114"/>
        </w:tabs>
        <w:spacing w:before="0" w:after="0" w:line="240" w:lineRule="auto"/>
        <w:ind w:firstLine="709"/>
      </w:pPr>
      <w:r>
        <w:t>7</w:t>
      </w:r>
      <w:r w:rsidR="001C0BE8">
        <w:t xml:space="preserve">. </w:t>
      </w:r>
      <w:r w:rsidR="00E44BA4" w:rsidRPr="00E44BA4">
        <w:t>Әлеге карарның үтәлешен контрольдә тотуны үземдә калдырам.</w:t>
      </w:r>
    </w:p>
    <w:p w14:paraId="0FD5B923" w14:textId="77777777" w:rsidR="003606CC" w:rsidRDefault="003606CC" w:rsidP="00EE468A">
      <w:pPr>
        <w:pStyle w:val="Bodytext20"/>
        <w:shd w:val="clear" w:color="auto" w:fill="FFFFFF" w:themeFill="background1"/>
        <w:tabs>
          <w:tab w:val="left" w:pos="1114"/>
        </w:tabs>
        <w:spacing w:before="0" w:after="0" w:line="240" w:lineRule="auto"/>
        <w:ind w:left="800"/>
      </w:pPr>
    </w:p>
    <w:p w14:paraId="57FFAA75" w14:textId="7A9A1002" w:rsidR="00EE468A" w:rsidRPr="00EE468A" w:rsidRDefault="00E44BA4" w:rsidP="00EE468A">
      <w:pPr>
        <w:widowControl/>
        <w:tabs>
          <w:tab w:val="left" w:pos="1134"/>
        </w:tabs>
        <w:autoSpaceDE w:val="0"/>
        <w:autoSpaceDN w:val="0"/>
        <w:adjustRightInd w:val="0"/>
        <w:jc w:val="both"/>
        <w:rPr>
          <w:rFonts w:ascii="Times New Roman" w:eastAsia="Times New Roman" w:hAnsi="Times New Roman" w:cs="Times New Roman"/>
          <w:color w:val="auto"/>
          <w:spacing w:val="-1"/>
          <w:sz w:val="28"/>
          <w:szCs w:val="28"/>
          <w:lang w:bidi="ar-SA"/>
        </w:rPr>
      </w:pPr>
      <w:bookmarkStart w:id="1" w:name="_Hlk162271743"/>
      <w:r>
        <w:rPr>
          <w:rFonts w:ascii="Times New Roman" w:eastAsia="Times New Roman" w:hAnsi="Times New Roman" w:cs="Times New Roman"/>
          <w:color w:val="auto"/>
          <w:spacing w:val="-1"/>
          <w:sz w:val="28"/>
          <w:szCs w:val="28"/>
          <w:lang w:val="tt-RU" w:bidi="ar-SA"/>
        </w:rPr>
        <w:t>Җитәкче вазыйфаларвн башкаручы</w:t>
      </w:r>
      <w:r w:rsidR="00EE468A" w:rsidRPr="00EE468A">
        <w:rPr>
          <w:rFonts w:ascii="Times New Roman" w:eastAsia="Times New Roman" w:hAnsi="Times New Roman" w:cs="Times New Roman"/>
          <w:color w:val="auto"/>
          <w:spacing w:val="-1"/>
          <w:sz w:val="28"/>
          <w:szCs w:val="28"/>
          <w:lang w:bidi="ar-SA"/>
        </w:rPr>
        <w:t xml:space="preserve"> </w:t>
      </w:r>
      <w:r w:rsidR="00CF4615">
        <w:rPr>
          <w:rFonts w:ascii="Times New Roman" w:eastAsia="Times New Roman" w:hAnsi="Times New Roman" w:cs="Times New Roman"/>
          <w:color w:val="auto"/>
          <w:spacing w:val="-1"/>
          <w:sz w:val="28"/>
          <w:szCs w:val="28"/>
          <w:lang w:bidi="ar-SA"/>
        </w:rPr>
        <w:t xml:space="preserve"> </w:t>
      </w:r>
    </w:p>
    <w:p w14:paraId="063B2DF0" w14:textId="70178776" w:rsidR="00EE468A" w:rsidRPr="00EE468A" w:rsidRDefault="00E44BA4" w:rsidP="00EE468A">
      <w:pPr>
        <w:widowControl/>
        <w:tabs>
          <w:tab w:val="left" w:pos="1134"/>
        </w:tabs>
        <w:autoSpaceDE w:val="0"/>
        <w:autoSpaceDN w:val="0"/>
        <w:adjustRightInd w:val="0"/>
        <w:jc w:val="both"/>
        <w:rPr>
          <w:rFonts w:ascii="Times New Roman" w:eastAsia="Times New Roman" w:hAnsi="Times New Roman" w:cs="Times New Roman"/>
          <w:color w:val="auto"/>
          <w:spacing w:val="-1"/>
          <w:sz w:val="28"/>
          <w:szCs w:val="28"/>
          <w:lang w:bidi="ar-SA"/>
        </w:rPr>
      </w:pPr>
      <w:r>
        <w:rPr>
          <w:rFonts w:ascii="Times New Roman" w:eastAsia="SimSun" w:hAnsi="Times New Roman" w:cs="Times New Roman"/>
          <w:color w:val="auto"/>
          <w:sz w:val="28"/>
          <w:szCs w:val="28"/>
          <w:lang w:val="tt-RU" w:eastAsia="zh-CN" w:bidi="ar-SA"/>
        </w:rPr>
        <w:t xml:space="preserve">Җитәкче урынбасары    </w:t>
      </w:r>
      <w:r w:rsidR="00EE468A" w:rsidRPr="00EE468A">
        <w:rPr>
          <w:rFonts w:ascii="Times New Roman" w:eastAsia="SimSun" w:hAnsi="Times New Roman" w:cs="Times New Roman"/>
          <w:color w:val="auto"/>
          <w:sz w:val="28"/>
          <w:szCs w:val="28"/>
          <w:lang w:eastAsia="zh-CN" w:bidi="ar-SA"/>
        </w:rPr>
        <w:t xml:space="preserve"> </w:t>
      </w:r>
      <w:r w:rsidR="00EE468A" w:rsidRPr="00EE468A">
        <w:rPr>
          <w:rFonts w:ascii="Times New Roman" w:eastAsia="Times New Roman" w:hAnsi="Times New Roman" w:cs="Times New Roman"/>
          <w:color w:val="auto"/>
          <w:spacing w:val="-1"/>
          <w:sz w:val="28"/>
          <w:szCs w:val="28"/>
          <w:lang w:bidi="ar-SA"/>
        </w:rPr>
        <w:t xml:space="preserve">                                                                 </w:t>
      </w:r>
      <w:r w:rsidR="001C0BE8">
        <w:rPr>
          <w:rFonts w:ascii="Times New Roman" w:eastAsia="Times New Roman" w:hAnsi="Times New Roman" w:cs="Times New Roman"/>
          <w:color w:val="auto"/>
          <w:spacing w:val="-1"/>
          <w:sz w:val="28"/>
          <w:szCs w:val="28"/>
          <w:lang w:bidi="ar-SA"/>
        </w:rPr>
        <w:t xml:space="preserve">   </w:t>
      </w:r>
      <w:r w:rsidR="00EE468A" w:rsidRPr="00EE468A">
        <w:rPr>
          <w:rFonts w:ascii="Times New Roman" w:eastAsia="Times New Roman" w:hAnsi="Times New Roman" w:cs="Times New Roman"/>
          <w:color w:val="auto"/>
          <w:spacing w:val="-1"/>
          <w:sz w:val="28"/>
          <w:szCs w:val="28"/>
          <w:lang w:bidi="ar-SA"/>
        </w:rPr>
        <w:t xml:space="preserve">         </w:t>
      </w:r>
      <w:r w:rsidR="00CF4615">
        <w:rPr>
          <w:rFonts w:ascii="Times New Roman" w:eastAsia="Times New Roman" w:hAnsi="Times New Roman" w:cs="Times New Roman"/>
          <w:color w:val="auto"/>
          <w:spacing w:val="-1"/>
          <w:sz w:val="28"/>
          <w:szCs w:val="28"/>
          <w:lang w:bidi="ar-SA"/>
        </w:rPr>
        <w:t xml:space="preserve">   </w:t>
      </w:r>
      <w:r w:rsidR="00EE468A" w:rsidRPr="00EE468A">
        <w:rPr>
          <w:rFonts w:ascii="Times New Roman" w:eastAsia="Times New Roman" w:hAnsi="Times New Roman" w:cs="Times New Roman"/>
          <w:color w:val="auto"/>
          <w:spacing w:val="-1"/>
          <w:sz w:val="28"/>
          <w:szCs w:val="28"/>
          <w:lang w:bidi="ar-SA"/>
        </w:rPr>
        <w:t xml:space="preserve">Р.С. Игтисамов </w:t>
      </w:r>
      <w:bookmarkEnd w:id="1"/>
    </w:p>
    <w:sectPr w:rsidR="00EE468A" w:rsidRPr="00EE468A" w:rsidSect="0009420E">
      <w:footerReference w:type="default" r:id="rId9"/>
      <w:footerReference w:type="first" r:id="rId10"/>
      <w:pgSz w:w="11900" w:h="16840"/>
      <w:pgMar w:top="851" w:right="567" w:bottom="851"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878F0" w14:textId="77777777" w:rsidR="00E163DF" w:rsidRDefault="00E163DF">
      <w:r>
        <w:separator/>
      </w:r>
    </w:p>
  </w:endnote>
  <w:endnote w:type="continuationSeparator" w:id="0">
    <w:p w14:paraId="7296D47C" w14:textId="77777777" w:rsidR="00E163DF" w:rsidRDefault="00E1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13BB8" w14:textId="77777777" w:rsidR="00606B37" w:rsidRDefault="00606B37">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221F2" w14:textId="77777777" w:rsidR="00606B37" w:rsidRDefault="00606B37">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D1D98" w14:textId="77777777" w:rsidR="00E163DF" w:rsidRDefault="00E163DF"/>
  </w:footnote>
  <w:footnote w:type="continuationSeparator" w:id="0">
    <w:p w14:paraId="55B6712E" w14:textId="77777777" w:rsidR="00E163DF" w:rsidRDefault="00E163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543B6D"/>
    <w:multiLevelType w:val="multilevel"/>
    <w:tmpl w:val="EEF4C1CE"/>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1193BDC"/>
    <w:multiLevelType w:val="multilevel"/>
    <w:tmpl w:val="48C071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B37"/>
    <w:rsid w:val="000238DA"/>
    <w:rsid w:val="000374AF"/>
    <w:rsid w:val="0009420E"/>
    <w:rsid w:val="000B5972"/>
    <w:rsid w:val="000E118F"/>
    <w:rsid w:val="0010025B"/>
    <w:rsid w:val="001A0F49"/>
    <w:rsid w:val="001B15C2"/>
    <w:rsid w:val="001C0BE8"/>
    <w:rsid w:val="001F51C1"/>
    <w:rsid w:val="003606CC"/>
    <w:rsid w:val="00365063"/>
    <w:rsid w:val="003A468B"/>
    <w:rsid w:val="003A7750"/>
    <w:rsid w:val="004043C3"/>
    <w:rsid w:val="0053140E"/>
    <w:rsid w:val="0057681C"/>
    <w:rsid w:val="00590DA0"/>
    <w:rsid w:val="005C16C6"/>
    <w:rsid w:val="0060600E"/>
    <w:rsid w:val="00606B37"/>
    <w:rsid w:val="006571B5"/>
    <w:rsid w:val="007B5877"/>
    <w:rsid w:val="00813A45"/>
    <w:rsid w:val="008A53BE"/>
    <w:rsid w:val="008B5F8F"/>
    <w:rsid w:val="0092411A"/>
    <w:rsid w:val="00940B11"/>
    <w:rsid w:val="00A06744"/>
    <w:rsid w:val="00C31BAD"/>
    <w:rsid w:val="00CF4615"/>
    <w:rsid w:val="00DE67C0"/>
    <w:rsid w:val="00E163DF"/>
    <w:rsid w:val="00E35E0D"/>
    <w:rsid w:val="00E44BA4"/>
    <w:rsid w:val="00EE468A"/>
    <w:rsid w:val="00FF7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5471AC"/>
  <w15:docId w15:val="{C530FC23-13FF-438F-A34E-56CACABB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Bodytext3Exact">
    <w:name w:val="Body text (3) Exact"/>
    <w:basedOn w:val="a0"/>
    <w:rPr>
      <w:rFonts w:ascii="Times New Roman" w:eastAsia="Times New Roman" w:hAnsi="Times New Roman" w:cs="Times New Roman"/>
      <w:b w:val="0"/>
      <w:bCs w:val="0"/>
      <w:i w:val="0"/>
      <w:iCs w:val="0"/>
      <w:smallCaps w:val="0"/>
      <w:strike w:val="0"/>
      <w:sz w:val="17"/>
      <w:szCs w:val="17"/>
      <w:u w:val="none"/>
    </w:rPr>
  </w:style>
  <w:style w:type="character" w:customStyle="1" w:styleId="Bodytext4Exact">
    <w:name w:val="Body text (4) Exact"/>
    <w:basedOn w:val="a0"/>
    <w:rPr>
      <w:rFonts w:ascii="Times New Roman" w:eastAsia="Times New Roman" w:hAnsi="Times New Roman" w:cs="Times New Roman"/>
      <w:b w:val="0"/>
      <w:bCs w:val="0"/>
      <w:i w:val="0"/>
      <w:iCs w:val="0"/>
      <w:smallCaps w:val="0"/>
      <w:strike w:val="0"/>
      <w:sz w:val="15"/>
      <w:szCs w:val="15"/>
      <w:u w:val="none"/>
    </w:rPr>
  </w:style>
  <w:style w:type="character" w:customStyle="1" w:styleId="Bodytext5Exact">
    <w:name w:val="Body text (5)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Bodytext3">
    <w:name w:val="Body text (3)_"/>
    <w:basedOn w:val="a0"/>
    <w:link w:val="Bodytext30"/>
    <w:rPr>
      <w:rFonts w:ascii="Times New Roman" w:eastAsia="Times New Roman" w:hAnsi="Times New Roman" w:cs="Times New Roman"/>
      <w:b w:val="0"/>
      <w:bCs w:val="0"/>
      <w:i w:val="0"/>
      <w:iCs w:val="0"/>
      <w:smallCaps w:val="0"/>
      <w:strike w:val="0"/>
      <w:sz w:val="17"/>
      <w:szCs w:val="17"/>
      <w:u w:val="none"/>
    </w:rPr>
  </w:style>
  <w:style w:type="character" w:customStyle="1" w:styleId="Bodytext31">
    <w:name w:val="Body text (3)"/>
    <w:basedOn w:val="Bodytext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Headerorfooter">
    <w:name w:val="Header or footer_"/>
    <w:basedOn w:val="a0"/>
    <w:link w:val="Headerorfooter0"/>
    <w:rPr>
      <w:b w:val="0"/>
      <w:bCs w:val="0"/>
      <w:i w:val="0"/>
      <w:iCs w:val="0"/>
      <w:smallCaps w:val="0"/>
      <w:strike w:val="0"/>
      <w:sz w:val="15"/>
      <w:szCs w:val="15"/>
      <w:u w:val="none"/>
    </w:rPr>
  </w:style>
  <w:style w:type="character" w:customStyle="1" w:styleId="Headerorfooter1">
    <w:name w:val="Header or footer"/>
    <w:basedOn w:val="Headerorfooter"/>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 w:type="character" w:customStyle="1" w:styleId="HeaderorfooterItalicSpacing0pt">
    <w:name w:val="Header or footer + Italic;Spacing 0 pt"/>
    <w:basedOn w:val="Headerorfooter"/>
    <w:rPr>
      <w:rFonts w:ascii="Microsoft Sans Serif" w:eastAsia="Microsoft Sans Serif" w:hAnsi="Microsoft Sans Serif" w:cs="Microsoft Sans Serif"/>
      <w:b w:val="0"/>
      <w:bCs w:val="0"/>
      <w:i/>
      <w:iCs/>
      <w:smallCaps w:val="0"/>
      <w:strike w:val="0"/>
      <w:color w:val="000000"/>
      <w:spacing w:val="-10"/>
      <w:w w:val="100"/>
      <w:position w:val="0"/>
      <w:sz w:val="15"/>
      <w:szCs w:val="15"/>
      <w:u w:val="single"/>
      <w:lang w:val="ru-RU" w:eastAsia="ru-RU" w:bidi="ru-RU"/>
    </w:rPr>
  </w:style>
  <w:style w:type="character" w:customStyle="1" w:styleId="Bodytext4">
    <w:name w:val="Body text (4)_"/>
    <w:basedOn w:val="a0"/>
    <w:link w:val="Bodytext40"/>
    <w:rPr>
      <w:rFonts w:ascii="Times New Roman" w:eastAsia="Times New Roman" w:hAnsi="Times New Roman" w:cs="Times New Roman"/>
      <w:b w:val="0"/>
      <w:bCs w:val="0"/>
      <w:i w:val="0"/>
      <w:iCs w:val="0"/>
      <w:smallCaps w:val="0"/>
      <w:strike w:val="0"/>
      <w:sz w:val="15"/>
      <w:szCs w:val="15"/>
      <w:u w:val="none"/>
    </w:rPr>
  </w:style>
  <w:style w:type="character" w:customStyle="1" w:styleId="Bodytext41">
    <w:name w:val="Body text (4)"/>
    <w:basedOn w:val="Bodytext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Bodytext5">
    <w:name w:val="Body text (5)_"/>
    <w:basedOn w:val="a0"/>
    <w:link w:val="Bodytext5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a0"/>
    <w:link w:val="Heading10"/>
    <w:rPr>
      <w:rFonts w:ascii="Times New Roman" w:eastAsia="Times New Roman" w:hAnsi="Times New Roman" w:cs="Times New Roman"/>
      <w:b w:val="0"/>
      <w:bCs w:val="0"/>
      <w:i/>
      <w:iCs/>
      <w:smallCaps w:val="0"/>
      <w:strike w:val="0"/>
      <w:sz w:val="30"/>
      <w:szCs w:val="30"/>
      <w:u w:val="none"/>
    </w:rPr>
  </w:style>
  <w:style w:type="character" w:customStyle="1" w:styleId="Heading11">
    <w:name w:val="Heading #1"/>
    <w:basedOn w:val="Heading1"/>
    <w:rPr>
      <w:rFonts w:ascii="Times New Roman" w:eastAsia="Times New Roman" w:hAnsi="Times New Roman" w:cs="Times New Roman"/>
      <w:b w:val="0"/>
      <w:bCs w:val="0"/>
      <w:i/>
      <w:iCs/>
      <w:smallCaps w:val="0"/>
      <w:strike w:val="0"/>
      <w:color w:val="000000"/>
      <w:spacing w:val="0"/>
      <w:w w:val="100"/>
      <w:position w:val="0"/>
      <w:sz w:val="30"/>
      <w:szCs w:val="30"/>
      <w:u w:val="single"/>
      <w:lang w:val="ru-RU" w:eastAsia="ru-RU" w:bidi="ru-RU"/>
    </w:rPr>
  </w:style>
  <w:style w:type="character" w:customStyle="1" w:styleId="Heading1Verdana85ptNotItalic">
    <w:name w:val="Heading #1 + Verdana;8.5 pt;Not Italic"/>
    <w:basedOn w:val="Heading1"/>
    <w:rPr>
      <w:rFonts w:ascii="Verdana" w:eastAsia="Verdana" w:hAnsi="Verdana" w:cs="Verdana"/>
      <w:b w:val="0"/>
      <w:bCs w:val="0"/>
      <w:i/>
      <w:iCs/>
      <w:smallCaps w:val="0"/>
      <w:strike w:val="0"/>
      <w:color w:val="000000"/>
      <w:spacing w:val="0"/>
      <w:w w:val="100"/>
      <w:position w:val="0"/>
      <w:sz w:val="17"/>
      <w:szCs w:val="17"/>
      <w:u w:val="none"/>
      <w:lang w:val="ru-RU" w:eastAsia="ru-RU" w:bidi="ru-RU"/>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eaderorfooterVerdana18ptItalicSpacing-3pt">
    <w:name w:val="Header or footer + Verdana;18 pt;Italic;Spacing -3 pt"/>
    <w:basedOn w:val="Headerorfooter"/>
    <w:rPr>
      <w:rFonts w:ascii="Verdana" w:eastAsia="Verdana" w:hAnsi="Verdana" w:cs="Verdana"/>
      <w:b/>
      <w:bCs/>
      <w:i/>
      <w:iCs/>
      <w:smallCaps w:val="0"/>
      <w:strike w:val="0"/>
      <w:color w:val="000000"/>
      <w:spacing w:val="-70"/>
      <w:w w:val="100"/>
      <w:position w:val="0"/>
      <w:sz w:val="36"/>
      <w:szCs w:val="36"/>
      <w:u w:val="none"/>
      <w:lang w:val="ru-RU" w:eastAsia="ru-RU" w:bidi="ru-RU"/>
    </w:rPr>
  </w:style>
  <w:style w:type="character" w:customStyle="1" w:styleId="HeaderorfooterVerdana7ptSmallCaps">
    <w:name w:val="Header or footer + Verdana;7 pt;Small Caps"/>
    <w:basedOn w:val="Headerorfooter"/>
    <w:rPr>
      <w:rFonts w:ascii="Verdana" w:eastAsia="Verdana" w:hAnsi="Verdana" w:cs="Verdana"/>
      <w:b w:val="0"/>
      <w:bCs w:val="0"/>
      <w:i w:val="0"/>
      <w:iCs w:val="0"/>
      <w:smallCaps/>
      <w:strike w:val="0"/>
      <w:color w:val="000000"/>
      <w:spacing w:val="0"/>
      <w:w w:val="100"/>
      <w:position w:val="0"/>
      <w:sz w:val="14"/>
      <w:szCs w:val="14"/>
      <w:u w:val="none"/>
      <w:lang w:val="ru-RU" w:eastAsia="ru-RU" w:bidi="ru-RU"/>
    </w:rPr>
  </w:style>
  <w:style w:type="character" w:customStyle="1" w:styleId="PicturecaptionExact">
    <w:name w:val="Picture caption Exact"/>
    <w:basedOn w:val="a0"/>
    <w:link w:val="Picturecaption"/>
    <w:rPr>
      <w:rFonts w:ascii="Times New Roman" w:eastAsia="Times New Roman" w:hAnsi="Times New Roman" w:cs="Times New Roman"/>
      <w:b w:val="0"/>
      <w:bCs w:val="0"/>
      <w:i w:val="0"/>
      <w:iCs w:val="0"/>
      <w:smallCaps w:val="0"/>
      <w:strike w:val="0"/>
      <w:sz w:val="28"/>
      <w:szCs w:val="28"/>
      <w:u w:val="none"/>
    </w:rPr>
  </w:style>
  <w:style w:type="character" w:customStyle="1" w:styleId="Bodytext6Exact">
    <w:name w:val="Body text (6) Exact"/>
    <w:basedOn w:val="a0"/>
    <w:link w:val="Bodytext6"/>
    <w:rPr>
      <w:b w:val="0"/>
      <w:bCs w:val="0"/>
      <w:i/>
      <w:iCs/>
      <w:smallCaps w:val="0"/>
      <w:strike w:val="0"/>
      <w:spacing w:val="-10"/>
      <w:sz w:val="14"/>
      <w:szCs w:val="14"/>
      <w:u w:val="none"/>
    </w:rPr>
  </w:style>
  <w:style w:type="character" w:customStyle="1" w:styleId="Bodytext6Exact0">
    <w:name w:val="Body text (6) Exact"/>
    <w:basedOn w:val="Bodytext6Exact"/>
    <w:rPr>
      <w:rFonts w:ascii="Microsoft Sans Serif" w:eastAsia="Microsoft Sans Serif" w:hAnsi="Microsoft Sans Serif" w:cs="Microsoft Sans Serif"/>
      <w:b w:val="0"/>
      <w:bCs w:val="0"/>
      <w:i/>
      <w:iCs/>
      <w:smallCaps w:val="0"/>
      <w:strike w:val="0"/>
      <w:color w:val="000000"/>
      <w:spacing w:val="-10"/>
      <w:w w:val="100"/>
      <w:position w:val="0"/>
      <w:sz w:val="14"/>
      <w:szCs w:val="14"/>
      <w:u w:val="single"/>
      <w:lang w:val="ru-RU" w:eastAsia="ru-RU" w:bidi="ru-RU"/>
    </w:rPr>
  </w:style>
  <w:style w:type="character" w:customStyle="1" w:styleId="Bodytext6Spacing1ptExact">
    <w:name w:val="Body text (6) + Spacing 1 pt Exact"/>
    <w:basedOn w:val="Bodytext6Exact"/>
    <w:rPr>
      <w:rFonts w:ascii="Microsoft Sans Serif" w:eastAsia="Microsoft Sans Serif" w:hAnsi="Microsoft Sans Serif" w:cs="Microsoft Sans Serif"/>
      <w:b w:val="0"/>
      <w:bCs w:val="0"/>
      <w:i/>
      <w:iCs/>
      <w:smallCaps w:val="0"/>
      <w:strike w:val="0"/>
      <w:color w:val="000000"/>
      <w:spacing w:val="20"/>
      <w:w w:val="100"/>
      <w:position w:val="0"/>
      <w:sz w:val="14"/>
      <w:szCs w:val="14"/>
      <w:u w:val="none"/>
      <w:lang w:val="ru-RU" w:eastAsia="ru-RU" w:bidi="ru-RU"/>
    </w:rPr>
  </w:style>
  <w:style w:type="character" w:customStyle="1" w:styleId="Bodytext7">
    <w:name w:val="Body text (7)_"/>
    <w:basedOn w:val="a0"/>
    <w:link w:val="Bodytext70"/>
    <w:rPr>
      <w:b/>
      <w:bCs/>
      <w:i w:val="0"/>
      <w:iCs w:val="0"/>
      <w:smallCaps w:val="0"/>
      <w:strike w:val="0"/>
      <w:sz w:val="26"/>
      <w:szCs w:val="26"/>
      <w:u w:val="none"/>
    </w:rPr>
  </w:style>
  <w:style w:type="character" w:customStyle="1" w:styleId="Headerorfooter2">
    <w:name w:val="Header or footer"/>
    <w:basedOn w:val="Headerorfooter"/>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 w:type="character" w:customStyle="1" w:styleId="Headerorfooter3">
    <w:name w:val="Header or footer"/>
    <w:basedOn w:val="Headerorfooter"/>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single"/>
      <w:lang w:val="ru-RU" w:eastAsia="ru-RU" w:bidi="ru-RU"/>
    </w:rPr>
  </w:style>
  <w:style w:type="character" w:customStyle="1" w:styleId="Tablecaption">
    <w:name w:val="Table caption_"/>
    <w:basedOn w:val="a0"/>
    <w:link w:val="Tablecaption0"/>
    <w:rPr>
      <w:b/>
      <w:bCs/>
      <w:i w:val="0"/>
      <w:iCs w:val="0"/>
      <w:smallCaps w:val="0"/>
      <w:strike w:val="0"/>
      <w:sz w:val="26"/>
      <w:szCs w:val="26"/>
      <w:u w:val="none"/>
    </w:rPr>
  </w:style>
  <w:style w:type="character" w:customStyle="1" w:styleId="Bodytext2MicrosoftSansSerif10pt">
    <w:name w:val="Body text (2) + Microsoft Sans Serif;10 pt"/>
    <w:basedOn w:val="Bodytext2"/>
    <w:rPr>
      <w:rFonts w:ascii="Microsoft Sans Serif" w:eastAsia="Microsoft Sans Serif" w:hAnsi="Microsoft Sans Serif" w:cs="Microsoft Sans Serif"/>
      <w:b/>
      <w:bCs/>
      <w:i w:val="0"/>
      <w:iCs w:val="0"/>
      <w:smallCaps w:val="0"/>
      <w:strike w:val="0"/>
      <w:color w:val="000000"/>
      <w:spacing w:val="0"/>
      <w:w w:val="100"/>
      <w:position w:val="0"/>
      <w:sz w:val="20"/>
      <w:szCs w:val="20"/>
      <w:u w:val="none"/>
      <w:lang w:val="ru-RU" w:eastAsia="ru-RU" w:bidi="ru-RU"/>
    </w:rPr>
  </w:style>
  <w:style w:type="character" w:customStyle="1" w:styleId="Bodytext2MicrosoftSansSerif13ptBold">
    <w:name w:val="Body text (2) + Microsoft Sans Serif;13 pt;Bold"/>
    <w:basedOn w:val="Bodytext2"/>
    <w:rPr>
      <w:rFonts w:ascii="Microsoft Sans Serif" w:eastAsia="Microsoft Sans Serif" w:hAnsi="Microsoft Sans Serif" w:cs="Microsoft Sans Serif"/>
      <w:b/>
      <w:bCs/>
      <w:i w:val="0"/>
      <w:iCs w:val="0"/>
      <w:smallCaps w:val="0"/>
      <w:strike w:val="0"/>
      <w:color w:val="000000"/>
      <w:spacing w:val="0"/>
      <w:w w:val="100"/>
      <w:position w:val="0"/>
      <w:sz w:val="26"/>
      <w:szCs w:val="26"/>
      <w:u w:val="none"/>
      <w:lang w:val="ru-RU" w:eastAsia="ru-RU" w:bidi="ru-RU"/>
    </w:rPr>
  </w:style>
  <w:style w:type="character" w:customStyle="1" w:styleId="Bodytext2MicrosoftSansSerif10pt0">
    <w:name w:val="Body text (2) + Microsoft Sans Serif;10 pt"/>
    <w:basedOn w:val="Bodytext2"/>
    <w:rPr>
      <w:rFonts w:ascii="Microsoft Sans Serif" w:eastAsia="Microsoft Sans Serif" w:hAnsi="Microsoft Sans Serif" w:cs="Microsoft Sans Serif"/>
      <w:b/>
      <w:bCs/>
      <w:i w:val="0"/>
      <w:iCs w:val="0"/>
      <w:smallCaps w:val="0"/>
      <w:strike w:val="0"/>
      <w:color w:val="000000"/>
      <w:spacing w:val="0"/>
      <w:w w:val="100"/>
      <w:position w:val="0"/>
      <w:sz w:val="20"/>
      <w:szCs w:val="20"/>
      <w:u w:val="none"/>
      <w:lang w:val="ru-RU" w:eastAsia="ru-RU" w:bidi="ru-RU"/>
    </w:rPr>
  </w:style>
  <w:style w:type="paragraph" w:customStyle="1" w:styleId="Bodytext30">
    <w:name w:val="Body text (3)"/>
    <w:basedOn w:val="a"/>
    <w:link w:val="Bodytext3"/>
    <w:pPr>
      <w:shd w:val="clear" w:color="auto" w:fill="FFFFFF"/>
      <w:spacing w:after="240" w:line="192" w:lineRule="exact"/>
      <w:ind w:hanging="260"/>
    </w:pPr>
    <w:rPr>
      <w:rFonts w:ascii="Times New Roman" w:eastAsia="Times New Roman" w:hAnsi="Times New Roman" w:cs="Times New Roman"/>
      <w:sz w:val="17"/>
      <w:szCs w:val="17"/>
    </w:rPr>
  </w:style>
  <w:style w:type="paragraph" w:customStyle="1" w:styleId="Bodytext40">
    <w:name w:val="Body text (4)"/>
    <w:basedOn w:val="a"/>
    <w:link w:val="Bodytext4"/>
    <w:pPr>
      <w:shd w:val="clear" w:color="auto" w:fill="FFFFFF"/>
      <w:spacing w:before="240" w:after="240" w:line="0" w:lineRule="atLeast"/>
    </w:pPr>
    <w:rPr>
      <w:rFonts w:ascii="Times New Roman" w:eastAsia="Times New Roman" w:hAnsi="Times New Roman" w:cs="Times New Roman"/>
      <w:sz w:val="15"/>
      <w:szCs w:val="15"/>
    </w:rPr>
  </w:style>
  <w:style w:type="paragraph" w:customStyle="1" w:styleId="Bodytext50">
    <w:name w:val="Body text (5)"/>
    <w:basedOn w:val="a"/>
    <w:link w:val="Bodytext5"/>
    <w:pPr>
      <w:shd w:val="clear" w:color="auto" w:fill="FFFFFF"/>
      <w:spacing w:before="240" w:after="240" w:line="0" w:lineRule="atLeast"/>
    </w:pPr>
    <w:rPr>
      <w:rFonts w:ascii="Times New Roman" w:eastAsia="Times New Roman" w:hAnsi="Times New Roman" w:cs="Times New Roman"/>
      <w:sz w:val="20"/>
      <w:szCs w:val="20"/>
    </w:rPr>
  </w:style>
  <w:style w:type="paragraph" w:customStyle="1" w:styleId="Headerorfooter0">
    <w:name w:val="Header or footer"/>
    <w:basedOn w:val="a"/>
    <w:link w:val="Headerorfooter"/>
    <w:pPr>
      <w:shd w:val="clear" w:color="auto" w:fill="FFFFFF"/>
      <w:spacing w:line="221" w:lineRule="exact"/>
      <w:jc w:val="both"/>
    </w:pPr>
    <w:rPr>
      <w:sz w:val="15"/>
      <w:szCs w:val="15"/>
    </w:rPr>
  </w:style>
  <w:style w:type="paragraph" w:customStyle="1" w:styleId="Heading10">
    <w:name w:val="Heading #1"/>
    <w:basedOn w:val="a"/>
    <w:link w:val="Heading1"/>
    <w:pPr>
      <w:shd w:val="clear" w:color="auto" w:fill="FFFFFF"/>
      <w:spacing w:before="240" w:after="1020" w:line="0" w:lineRule="atLeast"/>
      <w:outlineLvl w:val="0"/>
    </w:pPr>
    <w:rPr>
      <w:rFonts w:ascii="Times New Roman" w:eastAsia="Times New Roman" w:hAnsi="Times New Roman" w:cs="Times New Roman"/>
      <w:i/>
      <w:iCs/>
      <w:sz w:val="30"/>
      <w:szCs w:val="30"/>
    </w:rPr>
  </w:style>
  <w:style w:type="paragraph" w:customStyle="1" w:styleId="Bodytext20">
    <w:name w:val="Body text (2)"/>
    <w:basedOn w:val="a"/>
    <w:link w:val="Bodytext2"/>
    <w:pPr>
      <w:shd w:val="clear" w:color="auto" w:fill="FFFFFF"/>
      <w:spacing w:before="1020" w:after="240" w:line="322" w:lineRule="exact"/>
      <w:jc w:val="both"/>
    </w:pPr>
    <w:rPr>
      <w:rFonts w:ascii="Times New Roman" w:eastAsia="Times New Roman" w:hAnsi="Times New Roman" w:cs="Times New Roman"/>
      <w:sz w:val="28"/>
      <w:szCs w:val="28"/>
    </w:rPr>
  </w:style>
  <w:style w:type="paragraph" w:customStyle="1" w:styleId="Picturecaption">
    <w:name w:val="Picture caption"/>
    <w:basedOn w:val="a"/>
    <w:link w:val="PicturecaptionExact"/>
    <w:pPr>
      <w:shd w:val="clear" w:color="auto" w:fill="FFFFFF"/>
      <w:spacing w:line="322" w:lineRule="exact"/>
      <w:ind w:firstLine="760"/>
      <w:jc w:val="both"/>
    </w:pPr>
    <w:rPr>
      <w:rFonts w:ascii="Times New Roman" w:eastAsia="Times New Roman" w:hAnsi="Times New Roman" w:cs="Times New Roman"/>
      <w:sz w:val="28"/>
      <w:szCs w:val="28"/>
    </w:rPr>
  </w:style>
  <w:style w:type="paragraph" w:customStyle="1" w:styleId="Bodytext6">
    <w:name w:val="Body text (6)"/>
    <w:basedOn w:val="a"/>
    <w:link w:val="Bodytext6Exact"/>
    <w:pPr>
      <w:shd w:val="clear" w:color="auto" w:fill="FFFFFF"/>
      <w:spacing w:line="0" w:lineRule="atLeast"/>
    </w:pPr>
    <w:rPr>
      <w:i/>
      <w:iCs/>
      <w:spacing w:val="-10"/>
      <w:sz w:val="14"/>
      <w:szCs w:val="14"/>
    </w:rPr>
  </w:style>
  <w:style w:type="paragraph" w:customStyle="1" w:styleId="Bodytext70">
    <w:name w:val="Body text (7)"/>
    <w:basedOn w:val="a"/>
    <w:link w:val="Bodytext7"/>
    <w:pPr>
      <w:shd w:val="clear" w:color="auto" w:fill="FFFFFF"/>
      <w:spacing w:line="298" w:lineRule="exact"/>
    </w:pPr>
    <w:rPr>
      <w:b/>
      <w:bCs/>
      <w:sz w:val="26"/>
      <w:szCs w:val="26"/>
    </w:rPr>
  </w:style>
  <w:style w:type="paragraph" w:customStyle="1" w:styleId="Tablecaption0">
    <w:name w:val="Table caption"/>
    <w:basedOn w:val="a"/>
    <w:link w:val="Tablecaption"/>
    <w:pPr>
      <w:shd w:val="clear" w:color="auto" w:fill="FFFFFF"/>
      <w:spacing w:line="0" w:lineRule="atLeast"/>
      <w:jc w:val="both"/>
    </w:pPr>
    <w:rPr>
      <w:b/>
      <w:bCs/>
      <w:sz w:val="26"/>
      <w:szCs w:val="26"/>
    </w:rPr>
  </w:style>
  <w:style w:type="paragraph" w:styleId="a4">
    <w:name w:val="header"/>
    <w:basedOn w:val="a"/>
    <w:link w:val="a5"/>
    <w:uiPriority w:val="99"/>
    <w:unhideWhenUsed/>
    <w:rsid w:val="00E35E0D"/>
    <w:pPr>
      <w:tabs>
        <w:tab w:val="center" w:pos="4677"/>
        <w:tab w:val="right" w:pos="9355"/>
      </w:tabs>
    </w:pPr>
  </w:style>
  <w:style w:type="character" w:customStyle="1" w:styleId="a5">
    <w:name w:val="Верхний колонтитул Знак"/>
    <w:basedOn w:val="a0"/>
    <w:link w:val="a4"/>
    <w:uiPriority w:val="99"/>
    <w:rsid w:val="00E35E0D"/>
    <w:rPr>
      <w:color w:val="000000"/>
    </w:rPr>
  </w:style>
  <w:style w:type="paragraph" w:styleId="a6">
    <w:name w:val="footer"/>
    <w:basedOn w:val="a"/>
    <w:link w:val="a7"/>
    <w:uiPriority w:val="99"/>
    <w:unhideWhenUsed/>
    <w:rsid w:val="00E35E0D"/>
    <w:pPr>
      <w:tabs>
        <w:tab w:val="center" w:pos="4677"/>
        <w:tab w:val="right" w:pos="9355"/>
      </w:tabs>
    </w:pPr>
  </w:style>
  <w:style w:type="character" w:customStyle="1" w:styleId="a7">
    <w:name w:val="Нижний колонтитул Знак"/>
    <w:basedOn w:val="a0"/>
    <w:link w:val="a6"/>
    <w:uiPriority w:val="99"/>
    <w:rsid w:val="00E35E0D"/>
    <w:rPr>
      <w:color w:val="000000"/>
    </w:rPr>
  </w:style>
  <w:style w:type="character" w:styleId="a8">
    <w:name w:val="line number"/>
    <w:basedOn w:val="a0"/>
    <w:uiPriority w:val="99"/>
    <w:semiHidden/>
    <w:unhideWhenUsed/>
    <w:rsid w:val="00FF76FD"/>
  </w:style>
  <w:style w:type="paragraph" w:styleId="a9">
    <w:name w:val="No Spacing"/>
    <w:uiPriority w:val="1"/>
    <w:qFormat/>
    <w:rsid w:val="00EE468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3BA61-155E-4425-8DFD-7F7A8F8C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876</Words>
  <Characters>4995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5</cp:revision>
  <cp:lastPrinted>2024-04-01T06:40:00Z</cp:lastPrinted>
  <dcterms:created xsi:type="dcterms:W3CDTF">2024-04-01T06:41:00Z</dcterms:created>
  <dcterms:modified xsi:type="dcterms:W3CDTF">2024-04-01T14:00:00Z</dcterms:modified>
</cp:coreProperties>
</file>